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422E" w:rsidRPr="0044422E" w:rsidRDefault="0044422E" w:rsidP="00B17871">
      <w:pPr>
        <w:spacing w:line="360" w:lineRule="auto"/>
        <w:jc w:val="center"/>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EDUCAȚIA DURABILĂ ÎN DOMENIUL ARTISTIC</w:t>
      </w:r>
    </w:p>
    <w:p w:rsidR="00B35566" w:rsidRDefault="00B35566" w:rsidP="00B17871">
      <w:pPr>
        <w:pBdr>
          <w:top w:val="nil"/>
          <w:left w:val="nil"/>
          <w:bottom w:val="nil"/>
          <w:right w:val="nil"/>
          <w:between w:val="nil"/>
        </w:pBdr>
        <w:spacing w:after="0" w:line="360" w:lineRule="auto"/>
        <w:ind w:firstLine="567"/>
        <w:jc w:val="both"/>
        <w:rPr>
          <w:rFonts w:ascii="Times New Roman" w:eastAsia="Times New Roman" w:hAnsi="Times New Roman" w:cs="Times New Roman"/>
          <w:i/>
          <w:color w:val="000000"/>
          <w:sz w:val="24"/>
          <w:szCs w:val="24"/>
          <w:lang w:eastAsia="ro-RO"/>
        </w:rPr>
      </w:pPr>
    </w:p>
    <w:p w:rsidR="00B35566" w:rsidRDefault="00B35566" w:rsidP="00B35566">
      <w:pPr>
        <w:pBdr>
          <w:top w:val="nil"/>
          <w:left w:val="nil"/>
          <w:bottom w:val="nil"/>
          <w:right w:val="nil"/>
          <w:between w:val="nil"/>
        </w:pBdr>
        <w:spacing w:after="0" w:line="360" w:lineRule="auto"/>
        <w:ind w:firstLine="567"/>
        <w:rPr>
          <w:rFonts w:ascii="Times New Roman" w:eastAsia="Times New Roman" w:hAnsi="Times New Roman" w:cs="Times New Roman"/>
          <w:b/>
          <w:color w:val="000000"/>
          <w:sz w:val="24"/>
          <w:szCs w:val="24"/>
          <w:lang w:eastAsia="ro-RO"/>
        </w:rPr>
      </w:pPr>
      <w:r>
        <w:rPr>
          <w:rFonts w:ascii="Times New Roman" w:eastAsia="Times New Roman" w:hAnsi="Times New Roman" w:cs="Times New Roman"/>
          <w:b/>
          <w:color w:val="000000"/>
          <w:sz w:val="24"/>
          <w:szCs w:val="24"/>
          <w:lang w:eastAsia="ro-RO"/>
        </w:rPr>
        <w:t>Amitroaiei Simona Elena, Colegiul Național de Artă „Octav Băncilăˮ, Iași</w:t>
      </w:r>
    </w:p>
    <w:p w:rsidR="008C66CF" w:rsidRDefault="008C66CF" w:rsidP="00B35566">
      <w:pPr>
        <w:pBdr>
          <w:top w:val="nil"/>
          <w:left w:val="nil"/>
          <w:bottom w:val="nil"/>
          <w:right w:val="nil"/>
          <w:between w:val="nil"/>
        </w:pBdr>
        <w:spacing w:after="0" w:line="360" w:lineRule="auto"/>
        <w:ind w:firstLine="567"/>
        <w:rPr>
          <w:rFonts w:ascii="Times New Roman" w:eastAsia="Times New Roman" w:hAnsi="Times New Roman" w:cs="Times New Roman"/>
          <w:b/>
          <w:color w:val="000000"/>
          <w:sz w:val="24"/>
          <w:szCs w:val="24"/>
          <w:lang w:eastAsia="ro-RO"/>
        </w:rPr>
      </w:pPr>
    </w:p>
    <w:p w:rsidR="008C66CF" w:rsidRPr="00B35566" w:rsidRDefault="008C66CF" w:rsidP="00B35566">
      <w:pPr>
        <w:pBdr>
          <w:top w:val="nil"/>
          <w:left w:val="nil"/>
          <w:bottom w:val="nil"/>
          <w:right w:val="nil"/>
          <w:between w:val="nil"/>
        </w:pBdr>
        <w:spacing w:after="0" w:line="360" w:lineRule="auto"/>
        <w:ind w:firstLine="567"/>
        <w:rPr>
          <w:rFonts w:ascii="Times New Roman" w:eastAsia="Times New Roman" w:hAnsi="Times New Roman" w:cs="Times New Roman"/>
          <w:b/>
          <w:color w:val="000000"/>
          <w:sz w:val="24"/>
          <w:szCs w:val="24"/>
          <w:lang w:eastAsia="ro-RO"/>
        </w:rPr>
      </w:pPr>
    </w:p>
    <w:p w:rsidR="009C5D08" w:rsidRDefault="009C5D08" w:rsidP="00B17871">
      <w:pPr>
        <w:pBdr>
          <w:top w:val="nil"/>
          <w:left w:val="nil"/>
          <w:bottom w:val="nil"/>
          <w:right w:val="nil"/>
          <w:between w:val="nil"/>
        </w:pBdr>
        <w:spacing w:after="0" w:line="360" w:lineRule="auto"/>
        <w:ind w:firstLine="567"/>
        <w:jc w:val="both"/>
        <w:rPr>
          <w:rFonts w:ascii="Times New Roman" w:eastAsia="Times New Roman" w:hAnsi="Times New Roman" w:cs="Times New Roman"/>
          <w:color w:val="000000"/>
          <w:sz w:val="24"/>
          <w:szCs w:val="24"/>
          <w:lang w:eastAsia="ro-RO"/>
        </w:rPr>
      </w:pPr>
      <w:r w:rsidRPr="009C5D08">
        <w:rPr>
          <w:rFonts w:ascii="Times New Roman" w:eastAsia="Times New Roman" w:hAnsi="Times New Roman" w:cs="Times New Roman"/>
          <w:i/>
          <w:color w:val="000000"/>
          <w:sz w:val="24"/>
          <w:szCs w:val="24"/>
          <w:lang w:eastAsia="ro-RO"/>
        </w:rPr>
        <w:t>„Arta ca educație; arta adevărată – ca inventare și materializare vizuală de forme expresive ale eu</w:t>
      </w:r>
      <w:r w:rsidR="001B55E1">
        <w:rPr>
          <w:rFonts w:ascii="Times New Roman" w:eastAsia="Times New Roman" w:hAnsi="Times New Roman" w:cs="Times New Roman"/>
          <w:i/>
          <w:color w:val="000000"/>
          <w:sz w:val="24"/>
          <w:szCs w:val="24"/>
          <w:lang w:eastAsia="ro-RO"/>
        </w:rPr>
        <w:t>lui creator cultivat gramatical</w:t>
      </w:r>
      <w:r w:rsidRPr="009C5D08">
        <w:rPr>
          <w:rFonts w:ascii="Times New Roman" w:eastAsia="Times New Roman" w:hAnsi="Times New Roman" w:cs="Times New Roman"/>
          <w:i/>
          <w:color w:val="000000"/>
          <w:sz w:val="24"/>
          <w:szCs w:val="24"/>
          <w:lang w:eastAsia="ro-RO"/>
        </w:rPr>
        <w:t>– tehnologic în contact cu natura și stimulat de propriile sale trăiri”.</w:t>
      </w:r>
      <w:r w:rsidRPr="009C5D08">
        <w:rPr>
          <w:rFonts w:ascii="Times New Roman" w:eastAsia="Times New Roman" w:hAnsi="Times New Roman" w:cs="Times New Roman"/>
          <w:i/>
          <w:color w:val="000000"/>
          <w:sz w:val="24"/>
          <w:szCs w:val="24"/>
          <w:vertAlign w:val="superscript"/>
          <w:lang w:eastAsia="ro-RO"/>
        </w:rPr>
        <w:footnoteReference w:id="1"/>
      </w:r>
      <w:r w:rsidRPr="009C5D08">
        <w:rPr>
          <w:rFonts w:ascii="Times New Roman" w:eastAsia="Times New Roman" w:hAnsi="Times New Roman" w:cs="Times New Roman"/>
          <w:color w:val="000000"/>
          <w:sz w:val="24"/>
          <w:szCs w:val="24"/>
          <w:lang w:eastAsia="ro-RO"/>
        </w:rPr>
        <w:t xml:space="preserve"> </w:t>
      </w:r>
    </w:p>
    <w:p w:rsidR="00E32827" w:rsidRDefault="00F91112" w:rsidP="00B17871">
      <w:pPr>
        <w:pBdr>
          <w:top w:val="nil"/>
          <w:left w:val="nil"/>
          <w:bottom w:val="nil"/>
          <w:right w:val="nil"/>
          <w:between w:val="nil"/>
        </w:pBdr>
        <w:spacing w:after="0" w:line="360" w:lineRule="auto"/>
        <w:ind w:firstLine="567"/>
        <w:jc w:val="both"/>
        <w:rPr>
          <w:rFonts w:ascii="Times New Roman" w:eastAsia="Times New Roman" w:hAnsi="Times New Roman" w:cs="Times New Roman"/>
          <w:sz w:val="24"/>
          <w:szCs w:val="24"/>
          <w:lang w:eastAsia="ro-RO"/>
        </w:rPr>
      </w:pPr>
      <w:r w:rsidRPr="00F91112">
        <w:rPr>
          <w:rFonts w:ascii="Times New Roman" w:eastAsia="Times New Roman" w:hAnsi="Times New Roman" w:cs="Times New Roman"/>
          <w:color w:val="000000"/>
          <w:sz w:val="24"/>
          <w:szCs w:val="24"/>
          <w:lang w:eastAsia="ro-RO"/>
        </w:rPr>
        <w:t xml:space="preserve">Aria formatoare a gustului estetic </w:t>
      </w:r>
      <w:r w:rsidR="00D85C56">
        <w:rPr>
          <w:rFonts w:ascii="Times New Roman" w:eastAsia="Times New Roman" w:hAnsi="Times New Roman" w:cs="Times New Roman"/>
          <w:color w:val="000000"/>
          <w:sz w:val="24"/>
          <w:szCs w:val="24"/>
          <w:lang w:eastAsia="ro-RO"/>
        </w:rPr>
        <w:t>premergătoare educației</w:t>
      </w:r>
      <w:r w:rsidR="007E39CC">
        <w:rPr>
          <w:rFonts w:ascii="Times New Roman" w:eastAsia="Times New Roman" w:hAnsi="Times New Roman" w:cs="Times New Roman"/>
          <w:color w:val="000000"/>
          <w:sz w:val="24"/>
          <w:szCs w:val="24"/>
          <w:lang w:eastAsia="ro-RO"/>
        </w:rPr>
        <w:t xml:space="preserve"> durabile</w:t>
      </w:r>
      <w:r w:rsidRPr="00F91112">
        <w:rPr>
          <w:rFonts w:ascii="Times New Roman" w:eastAsia="Times New Roman" w:hAnsi="Times New Roman" w:cs="Times New Roman"/>
          <w:color w:val="000000"/>
          <w:sz w:val="24"/>
          <w:szCs w:val="24"/>
          <w:lang w:eastAsia="ro-RO"/>
        </w:rPr>
        <w:t xml:space="preserve"> este cea a esteticii artei moderniste târzii și postmoderniste prin Pop-art, Noul Realism, Op-Art, Arta cinetică, Arta minimală, pictura gestuală, Arta Brută</w:t>
      </w:r>
      <w:r w:rsidR="00D85C56">
        <w:rPr>
          <w:rFonts w:ascii="Times New Roman" w:eastAsia="Times New Roman" w:hAnsi="Times New Roman" w:cs="Times New Roman"/>
          <w:color w:val="000000"/>
          <w:sz w:val="24"/>
          <w:szCs w:val="24"/>
          <w:lang w:eastAsia="ro-RO"/>
        </w:rPr>
        <w:t>, Ecologic Art</w:t>
      </w:r>
      <w:r w:rsidRPr="00F91112">
        <w:rPr>
          <w:rFonts w:ascii="Times New Roman" w:eastAsia="Times New Roman" w:hAnsi="Times New Roman" w:cs="Times New Roman"/>
          <w:color w:val="000000"/>
          <w:sz w:val="24"/>
          <w:szCs w:val="24"/>
          <w:lang w:eastAsia="ro-RO"/>
        </w:rPr>
        <w:t xml:space="preserve"> etc. Principiile idealului clasic de frumos sunt desconsiderate în creația vizuală contemporană; </w:t>
      </w:r>
      <w:r w:rsidRPr="00F91112">
        <w:rPr>
          <w:rFonts w:ascii="Times New Roman" w:eastAsia="Times New Roman" w:hAnsi="Times New Roman" w:cs="Times New Roman"/>
          <w:sz w:val="24"/>
          <w:szCs w:val="24"/>
          <w:lang w:eastAsia="ro-RO"/>
        </w:rPr>
        <w:t>„</w:t>
      </w:r>
      <w:r w:rsidRPr="00F91112">
        <w:rPr>
          <w:rFonts w:ascii="Times New Roman" w:eastAsia="Times New Roman" w:hAnsi="Times New Roman" w:cs="Times New Roman"/>
          <w:i/>
          <w:sz w:val="24"/>
          <w:szCs w:val="24"/>
          <w:lang w:eastAsia="ro-RO"/>
        </w:rPr>
        <w:t>criza conceptului de frumos (...) se profilează astfel în toată amploarea ei la orizontul gândirii estetice a secolului XX</w:t>
      </w:r>
      <w:r w:rsidRPr="00F91112">
        <w:rPr>
          <w:rFonts w:ascii="Times New Roman" w:eastAsia="Times New Roman" w:hAnsi="Times New Roman" w:cs="Times New Roman"/>
          <w:sz w:val="24"/>
          <w:szCs w:val="24"/>
          <w:lang w:eastAsia="ro-RO"/>
        </w:rPr>
        <w:t>”.</w:t>
      </w:r>
      <w:r w:rsidRPr="00F91112">
        <w:rPr>
          <w:rFonts w:ascii="Times New Roman" w:eastAsia="Times New Roman" w:hAnsi="Times New Roman" w:cs="Times New Roman"/>
          <w:sz w:val="24"/>
          <w:szCs w:val="24"/>
          <w:vertAlign w:val="superscript"/>
          <w:lang w:eastAsia="ro-RO"/>
        </w:rPr>
        <w:footnoteReference w:id="2"/>
      </w:r>
      <w:r w:rsidRPr="00F91112">
        <w:rPr>
          <w:rFonts w:ascii="Times New Roman" w:eastAsia="Times New Roman" w:hAnsi="Times New Roman" w:cs="Times New Roman"/>
          <w:sz w:val="24"/>
          <w:szCs w:val="24"/>
          <w:lang w:eastAsia="ro-RO"/>
        </w:rPr>
        <w:t xml:space="preserve"> </w:t>
      </w:r>
      <w:r w:rsidRPr="00F91112">
        <w:rPr>
          <w:rFonts w:ascii="Times New Roman" w:eastAsia="Times New Roman" w:hAnsi="Times New Roman" w:cs="Times New Roman"/>
          <w:color w:val="000000"/>
          <w:sz w:val="24"/>
          <w:szCs w:val="24"/>
          <w:lang w:eastAsia="ro-RO"/>
        </w:rPr>
        <w:t xml:space="preserve">Mulți dintre artiștii postmoderniști înțeleg arta ca pe o exprimare a gestului creator. Arta postmodernă are conotațiile tehnice necesare </w:t>
      </w:r>
      <w:r w:rsidRPr="00F91112">
        <w:rPr>
          <w:rFonts w:ascii="Times New Roman" w:eastAsia="Times New Roman" w:hAnsi="Times New Roman" w:cs="Times New Roman"/>
          <w:sz w:val="24"/>
          <w:szCs w:val="24"/>
          <w:lang w:eastAsia="ro-RO"/>
        </w:rPr>
        <w:t>pentru exploatarea metodică a unor interdependențe materiale și procedurale</w:t>
      </w:r>
      <w:r w:rsidR="00BA3FCE">
        <w:rPr>
          <w:rFonts w:ascii="Times New Roman" w:eastAsia="Times New Roman" w:hAnsi="Times New Roman" w:cs="Times New Roman"/>
          <w:sz w:val="24"/>
          <w:szCs w:val="24"/>
          <w:lang w:eastAsia="ro-RO"/>
        </w:rPr>
        <w:t xml:space="preserve"> din mediul înconjurător ce se materializează în creații artistice</w:t>
      </w:r>
      <w:r w:rsidRPr="00F91112">
        <w:rPr>
          <w:rFonts w:ascii="Times New Roman" w:eastAsia="Times New Roman" w:hAnsi="Times New Roman" w:cs="Times New Roman"/>
          <w:sz w:val="24"/>
          <w:szCs w:val="24"/>
          <w:lang w:eastAsia="ro-RO"/>
        </w:rPr>
        <w:t xml:space="preserve">. </w:t>
      </w:r>
    </w:p>
    <w:p w:rsidR="007E39CC" w:rsidRDefault="007E39CC" w:rsidP="00B17871">
      <w:pPr>
        <w:pBdr>
          <w:top w:val="nil"/>
          <w:left w:val="nil"/>
          <w:bottom w:val="nil"/>
          <w:right w:val="nil"/>
          <w:between w:val="nil"/>
        </w:pBdr>
        <w:spacing w:after="0" w:line="360" w:lineRule="auto"/>
        <w:ind w:firstLine="567"/>
        <w:jc w:val="both"/>
        <w:rPr>
          <w:rFonts w:ascii="Times New Roman" w:eastAsia="Times New Roman" w:hAnsi="Times New Roman" w:cs="Times New Roman"/>
          <w:sz w:val="24"/>
          <w:szCs w:val="24"/>
          <w:lang w:eastAsia="ro-RO"/>
        </w:rPr>
      </w:pPr>
      <w:r w:rsidRPr="007E39CC">
        <w:rPr>
          <w:rFonts w:ascii="Times New Roman" w:eastAsia="Times New Roman" w:hAnsi="Times New Roman" w:cs="Times New Roman"/>
          <w:sz w:val="24"/>
          <w:szCs w:val="24"/>
          <w:lang w:eastAsia="ro-RO"/>
        </w:rPr>
        <w:t xml:space="preserve">Educația durabilă în domeniul artistic </w:t>
      </w:r>
      <w:r w:rsidR="00E32827">
        <w:rPr>
          <w:rFonts w:ascii="Times New Roman" w:eastAsia="Times New Roman" w:hAnsi="Times New Roman" w:cs="Times New Roman"/>
          <w:sz w:val="24"/>
          <w:szCs w:val="24"/>
          <w:lang w:eastAsia="ro-RO"/>
        </w:rPr>
        <w:t>integrează principiile</w:t>
      </w:r>
      <w:r w:rsidRPr="007E39CC">
        <w:rPr>
          <w:rFonts w:ascii="Times New Roman" w:eastAsia="Times New Roman" w:hAnsi="Times New Roman" w:cs="Times New Roman"/>
          <w:sz w:val="24"/>
          <w:szCs w:val="24"/>
          <w:lang w:eastAsia="ro-RO"/>
        </w:rPr>
        <w:t xml:space="preserve"> durabilității în procesul educațional </w:t>
      </w:r>
      <w:r w:rsidR="00176EFE">
        <w:rPr>
          <w:rFonts w:ascii="Times New Roman" w:eastAsia="Times New Roman" w:hAnsi="Times New Roman" w:cs="Times New Roman"/>
          <w:sz w:val="24"/>
          <w:szCs w:val="24"/>
          <w:lang w:eastAsia="ro-RO"/>
        </w:rPr>
        <w:t xml:space="preserve">dar </w:t>
      </w:r>
      <w:r w:rsidRPr="007E39CC">
        <w:rPr>
          <w:rFonts w:ascii="Times New Roman" w:eastAsia="Times New Roman" w:hAnsi="Times New Roman" w:cs="Times New Roman"/>
          <w:sz w:val="24"/>
          <w:szCs w:val="24"/>
          <w:lang w:eastAsia="ro-RO"/>
        </w:rPr>
        <w:t>și în practicile arti</w:t>
      </w:r>
      <w:r w:rsidR="00176EFE">
        <w:rPr>
          <w:rFonts w:ascii="Times New Roman" w:eastAsia="Times New Roman" w:hAnsi="Times New Roman" w:cs="Times New Roman"/>
          <w:sz w:val="24"/>
          <w:szCs w:val="24"/>
          <w:lang w:eastAsia="ro-RO"/>
        </w:rPr>
        <w:t>stice. Aceasta presupune atât</w:t>
      </w:r>
      <w:r w:rsidRPr="007E39CC">
        <w:rPr>
          <w:rFonts w:ascii="Times New Roman" w:eastAsia="Times New Roman" w:hAnsi="Times New Roman" w:cs="Times New Roman"/>
          <w:sz w:val="24"/>
          <w:szCs w:val="24"/>
          <w:lang w:eastAsia="ro-RO"/>
        </w:rPr>
        <w:t xml:space="preserve"> formarea abil</w:t>
      </w:r>
      <w:r w:rsidR="00176EFE">
        <w:rPr>
          <w:rFonts w:ascii="Times New Roman" w:eastAsia="Times New Roman" w:hAnsi="Times New Roman" w:cs="Times New Roman"/>
          <w:sz w:val="24"/>
          <w:szCs w:val="24"/>
          <w:lang w:eastAsia="ro-RO"/>
        </w:rPr>
        <w:t>ităților tehnice și creative, cât</w:t>
      </w:r>
      <w:r w:rsidRPr="007E39CC">
        <w:rPr>
          <w:rFonts w:ascii="Times New Roman" w:eastAsia="Times New Roman" w:hAnsi="Times New Roman" w:cs="Times New Roman"/>
          <w:sz w:val="24"/>
          <w:szCs w:val="24"/>
          <w:lang w:eastAsia="ro-RO"/>
        </w:rPr>
        <w:t xml:space="preserve"> și dezvoltarea unei conștiințe critice cu privire la impactul social, economic și ecologic al artei. Iată câteva aspecte importante ale educației durabile în domeniul artistic:</w:t>
      </w:r>
    </w:p>
    <w:p w:rsidR="00E32827" w:rsidRPr="00E32827" w:rsidRDefault="00E32827" w:rsidP="00B17871">
      <w:pPr>
        <w:spacing w:line="360" w:lineRule="auto"/>
        <w:ind w:firstLine="708"/>
        <w:jc w:val="both"/>
        <w:rPr>
          <w:rFonts w:ascii="Times New Roman" w:hAnsi="Times New Roman" w:cs="Times New Roman"/>
          <w:sz w:val="24"/>
          <w:szCs w:val="24"/>
        </w:rPr>
      </w:pPr>
      <w:r w:rsidRPr="00E32827">
        <w:rPr>
          <w:rFonts w:ascii="Times New Roman" w:hAnsi="Times New Roman" w:cs="Times New Roman"/>
          <w:sz w:val="24"/>
          <w:szCs w:val="24"/>
        </w:rPr>
        <w:t>Conșt</w:t>
      </w:r>
      <w:r>
        <w:rPr>
          <w:rFonts w:ascii="Times New Roman" w:hAnsi="Times New Roman" w:cs="Times New Roman"/>
          <w:sz w:val="24"/>
          <w:szCs w:val="24"/>
        </w:rPr>
        <w:t>ientizarea ecologică prin e</w:t>
      </w:r>
      <w:r w:rsidR="00192581">
        <w:rPr>
          <w:rFonts w:ascii="Times New Roman" w:hAnsi="Times New Roman" w:cs="Times New Roman"/>
          <w:sz w:val="24"/>
          <w:szCs w:val="24"/>
        </w:rPr>
        <w:t>ducația artistică</w:t>
      </w:r>
      <w:r w:rsidR="00786212">
        <w:rPr>
          <w:rFonts w:ascii="Times New Roman" w:hAnsi="Times New Roman" w:cs="Times New Roman"/>
          <w:sz w:val="24"/>
          <w:szCs w:val="24"/>
        </w:rPr>
        <w:t xml:space="preserve"> ce</w:t>
      </w:r>
      <w:r w:rsidRPr="00E32827">
        <w:rPr>
          <w:rFonts w:ascii="Times New Roman" w:hAnsi="Times New Roman" w:cs="Times New Roman"/>
          <w:sz w:val="24"/>
          <w:szCs w:val="24"/>
        </w:rPr>
        <w:t xml:space="preserve"> inclu</w:t>
      </w:r>
      <w:r w:rsidR="00192581">
        <w:rPr>
          <w:rFonts w:ascii="Times New Roman" w:hAnsi="Times New Roman" w:cs="Times New Roman"/>
          <w:sz w:val="24"/>
          <w:szCs w:val="24"/>
        </w:rPr>
        <w:t xml:space="preserve">de teme legate de mediu prin </w:t>
      </w:r>
      <w:r w:rsidRPr="00E32827">
        <w:rPr>
          <w:rFonts w:ascii="Times New Roman" w:hAnsi="Times New Roman" w:cs="Times New Roman"/>
          <w:sz w:val="24"/>
          <w:szCs w:val="24"/>
        </w:rPr>
        <w:t xml:space="preserve">utilizarea materialelor reciclate, </w:t>
      </w:r>
      <w:r w:rsidR="00192581">
        <w:rPr>
          <w:rFonts w:ascii="Times New Roman" w:hAnsi="Times New Roman" w:cs="Times New Roman"/>
          <w:sz w:val="24"/>
          <w:szCs w:val="24"/>
        </w:rPr>
        <w:t>având ca scop promovarea artei ecologice și</w:t>
      </w:r>
      <w:r w:rsidRPr="00E32827">
        <w:rPr>
          <w:rFonts w:ascii="Times New Roman" w:hAnsi="Times New Roman" w:cs="Times New Roman"/>
          <w:sz w:val="24"/>
          <w:szCs w:val="24"/>
        </w:rPr>
        <w:t xml:space="preserve"> explorarea relației </w:t>
      </w:r>
      <w:r>
        <w:rPr>
          <w:rFonts w:ascii="Times New Roman" w:hAnsi="Times New Roman" w:cs="Times New Roman"/>
          <w:sz w:val="24"/>
          <w:szCs w:val="24"/>
        </w:rPr>
        <w:t>dintre artă și natură. Se pune accent pe gândirea</w:t>
      </w:r>
      <w:r w:rsidRPr="00E32827">
        <w:rPr>
          <w:rFonts w:ascii="Times New Roman" w:hAnsi="Times New Roman" w:cs="Times New Roman"/>
          <w:sz w:val="24"/>
          <w:szCs w:val="24"/>
        </w:rPr>
        <w:t xml:space="preserve"> critic</w:t>
      </w:r>
      <w:r>
        <w:rPr>
          <w:rFonts w:ascii="Times New Roman" w:hAnsi="Times New Roman" w:cs="Times New Roman"/>
          <w:sz w:val="24"/>
          <w:szCs w:val="24"/>
        </w:rPr>
        <w:t>ă în privința</w:t>
      </w:r>
      <w:r w:rsidRPr="00E32827">
        <w:rPr>
          <w:rFonts w:ascii="Times New Roman" w:hAnsi="Times New Roman" w:cs="Times New Roman"/>
          <w:sz w:val="24"/>
          <w:szCs w:val="24"/>
        </w:rPr>
        <w:t xml:space="preserve"> resur</w:t>
      </w:r>
      <w:r>
        <w:rPr>
          <w:rFonts w:ascii="Times New Roman" w:hAnsi="Times New Roman" w:cs="Times New Roman"/>
          <w:sz w:val="24"/>
          <w:szCs w:val="24"/>
        </w:rPr>
        <w:t>selor folosite</w:t>
      </w:r>
      <w:r w:rsidR="00192581">
        <w:rPr>
          <w:rFonts w:ascii="Times New Roman" w:hAnsi="Times New Roman" w:cs="Times New Roman"/>
          <w:sz w:val="24"/>
          <w:szCs w:val="24"/>
        </w:rPr>
        <w:t xml:space="preserve"> și </w:t>
      </w:r>
      <w:r w:rsidRPr="00E32827">
        <w:rPr>
          <w:rFonts w:ascii="Times New Roman" w:hAnsi="Times New Roman" w:cs="Times New Roman"/>
          <w:sz w:val="24"/>
          <w:szCs w:val="24"/>
        </w:rPr>
        <w:t xml:space="preserve"> impactul lor asupra mediului.</w:t>
      </w:r>
    </w:p>
    <w:p w:rsidR="00BB7D6C" w:rsidRDefault="00BB7D6C" w:rsidP="00B17871">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Practicile sustenabile </w:t>
      </w:r>
      <w:r w:rsidR="00786212">
        <w:rPr>
          <w:rFonts w:ascii="Times New Roman" w:hAnsi="Times New Roman" w:cs="Times New Roman"/>
          <w:sz w:val="24"/>
          <w:szCs w:val="24"/>
        </w:rPr>
        <w:t xml:space="preserve"> care </w:t>
      </w:r>
      <w:r>
        <w:rPr>
          <w:rFonts w:ascii="Times New Roman" w:hAnsi="Times New Roman" w:cs="Times New Roman"/>
          <w:sz w:val="24"/>
          <w:szCs w:val="24"/>
        </w:rPr>
        <w:t>promovează utiliza</w:t>
      </w:r>
      <w:r w:rsidR="00E32827">
        <w:rPr>
          <w:rFonts w:ascii="Times New Roman" w:hAnsi="Times New Roman" w:cs="Times New Roman"/>
          <w:sz w:val="24"/>
          <w:szCs w:val="24"/>
        </w:rPr>
        <w:t>rea</w:t>
      </w:r>
      <w:r w:rsidR="00E32827" w:rsidRPr="00E32827">
        <w:rPr>
          <w:rFonts w:ascii="Times New Roman" w:hAnsi="Times New Roman" w:cs="Times New Roman"/>
          <w:sz w:val="24"/>
          <w:szCs w:val="24"/>
        </w:rPr>
        <w:t xml:space="preserve"> de materiale și tehnici sustenabile în creațiile artistice. Aceasta poate include utilizarea vopselelor non-toxice, a hârtiei reciclate sau a altor m</w:t>
      </w:r>
      <w:r w:rsidR="00A81EB5">
        <w:rPr>
          <w:rFonts w:ascii="Times New Roman" w:hAnsi="Times New Roman" w:cs="Times New Roman"/>
          <w:sz w:val="24"/>
          <w:szCs w:val="24"/>
        </w:rPr>
        <w:t xml:space="preserve">ateriale ecologice. </w:t>
      </w:r>
    </w:p>
    <w:p w:rsidR="00E32827" w:rsidRPr="00E32827" w:rsidRDefault="00E32827" w:rsidP="00B17871">
      <w:pPr>
        <w:spacing w:line="360" w:lineRule="auto"/>
        <w:ind w:firstLine="708"/>
        <w:jc w:val="both"/>
        <w:rPr>
          <w:rFonts w:ascii="Times New Roman" w:hAnsi="Times New Roman" w:cs="Times New Roman"/>
          <w:sz w:val="24"/>
          <w:szCs w:val="24"/>
        </w:rPr>
      </w:pPr>
      <w:r w:rsidRPr="00E32827">
        <w:rPr>
          <w:rFonts w:ascii="Times New Roman" w:hAnsi="Times New Roman" w:cs="Times New Roman"/>
          <w:sz w:val="24"/>
          <w:szCs w:val="24"/>
        </w:rPr>
        <w:t>Gândirea critică și cr</w:t>
      </w:r>
      <w:r w:rsidR="00C87222">
        <w:rPr>
          <w:rFonts w:ascii="Times New Roman" w:hAnsi="Times New Roman" w:cs="Times New Roman"/>
          <w:sz w:val="24"/>
          <w:szCs w:val="24"/>
        </w:rPr>
        <w:t>eativitate</w:t>
      </w:r>
      <w:r w:rsidR="00A47515">
        <w:rPr>
          <w:rFonts w:ascii="Times New Roman" w:hAnsi="Times New Roman" w:cs="Times New Roman"/>
          <w:sz w:val="24"/>
          <w:szCs w:val="24"/>
        </w:rPr>
        <w:t>a</w:t>
      </w:r>
      <w:r w:rsidR="00C87222">
        <w:rPr>
          <w:rFonts w:ascii="Times New Roman" w:hAnsi="Times New Roman" w:cs="Times New Roman"/>
          <w:sz w:val="24"/>
          <w:szCs w:val="24"/>
        </w:rPr>
        <w:t xml:space="preserve"> </w:t>
      </w:r>
      <w:r w:rsidR="00786212">
        <w:rPr>
          <w:rFonts w:ascii="Times New Roman" w:hAnsi="Times New Roman" w:cs="Times New Roman"/>
          <w:sz w:val="24"/>
          <w:szCs w:val="24"/>
        </w:rPr>
        <w:t xml:space="preserve">cu rol de a </w:t>
      </w:r>
      <w:r w:rsidR="00C87222">
        <w:rPr>
          <w:rFonts w:ascii="Times New Roman" w:hAnsi="Times New Roman" w:cs="Times New Roman"/>
          <w:sz w:val="24"/>
          <w:szCs w:val="24"/>
        </w:rPr>
        <w:t>susține</w:t>
      </w:r>
      <w:r w:rsidR="00851C96">
        <w:rPr>
          <w:rFonts w:ascii="Times New Roman" w:hAnsi="Times New Roman" w:cs="Times New Roman"/>
          <w:sz w:val="24"/>
          <w:szCs w:val="24"/>
        </w:rPr>
        <w:t xml:space="preserve"> e</w:t>
      </w:r>
      <w:r w:rsidRPr="00E32827">
        <w:rPr>
          <w:rFonts w:ascii="Times New Roman" w:hAnsi="Times New Roman" w:cs="Times New Roman"/>
          <w:sz w:val="24"/>
          <w:szCs w:val="24"/>
        </w:rPr>
        <w:t>ducaț</w:t>
      </w:r>
      <w:r w:rsidR="00851C96">
        <w:rPr>
          <w:rFonts w:ascii="Times New Roman" w:hAnsi="Times New Roman" w:cs="Times New Roman"/>
          <w:sz w:val="24"/>
          <w:szCs w:val="24"/>
        </w:rPr>
        <w:t xml:space="preserve">ia durabilă prin </w:t>
      </w:r>
      <w:r w:rsidRPr="00E32827">
        <w:rPr>
          <w:rFonts w:ascii="Times New Roman" w:hAnsi="Times New Roman" w:cs="Times New Roman"/>
          <w:sz w:val="24"/>
          <w:szCs w:val="24"/>
        </w:rPr>
        <w:t xml:space="preserve">abilitățile </w:t>
      </w:r>
      <w:r w:rsidR="00851C96">
        <w:rPr>
          <w:rFonts w:ascii="Times New Roman" w:hAnsi="Times New Roman" w:cs="Times New Roman"/>
          <w:sz w:val="24"/>
          <w:szCs w:val="24"/>
        </w:rPr>
        <w:t>tehnice de expr</w:t>
      </w:r>
      <w:r w:rsidR="00C87222">
        <w:rPr>
          <w:rFonts w:ascii="Times New Roman" w:hAnsi="Times New Roman" w:cs="Times New Roman"/>
          <w:sz w:val="24"/>
          <w:szCs w:val="24"/>
        </w:rPr>
        <w:t xml:space="preserve">imare artistică. </w:t>
      </w:r>
      <w:r w:rsidR="00A40145">
        <w:rPr>
          <w:rFonts w:ascii="Times New Roman" w:hAnsi="Times New Roman" w:cs="Times New Roman"/>
          <w:sz w:val="24"/>
          <w:szCs w:val="24"/>
        </w:rPr>
        <w:t>Astfel e</w:t>
      </w:r>
      <w:r w:rsidR="00C91EC9">
        <w:rPr>
          <w:rFonts w:ascii="Times New Roman" w:hAnsi="Times New Roman" w:cs="Times New Roman"/>
          <w:sz w:val="24"/>
          <w:szCs w:val="24"/>
        </w:rPr>
        <w:t>levii</w:t>
      </w:r>
      <w:r w:rsidR="00C87222">
        <w:rPr>
          <w:rFonts w:ascii="Times New Roman" w:hAnsi="Times New Roman" w:cs="Times New Roman"/>
          <w:sz w:val="24"/>
          <w:szCs w:val="24"/>
        </w:rPr>
        <w:t xml:space="preserve"> sunt impulsionați</w:t>
      </w:r>
      <w:r w:rsidRPr="00E32827">
        <w:rPr>
          <w:rFonts w:ascii="Times New Roman" w:hAnsi="Times New Roman" w:cs="Times New Roman"/>
          <w:sz w:val="24"/>
          <w:szCs w:val="24"/>
        </w:rPr>
        <w:t xml:space="preserve"> să exploreze soluții inovatoare</w:t>
      </w:r>
      <w:r w:rsidR="00B17871">
        <w:rPr>
          <w:rFonts w:ascii="Times New Roman" w:hAnsi="Times New Roman" w:cs="Times New Roman"/>
          <w:sz w:val="24"/>
          <w:szCs w:val="24"/>
        </w:rPr>
        <w:t>,</w:t>
      </w:r>
      <w:r w:rsidRPr="00E32827">
        <w:rPr>
          <w:rFonts w:ascii="Times New Roman" w:hAnsi="Times New Roman" w:cs="Times New Roman"/>
          <w:sz w:val="24"/>
          <w:szCs w:val="24"/>
        </w:rPr>
        <w:t xml:space="preserve"> </w:t>
      </w:r>
      <w:r w:rsidR="00851C96">
        <w:rPr>
          <w:rFonts w:ascii="Times New Roman" w:hAnsi="Times New Roman" w:cs="Times New Roman"/>
          <w:sz w:val="24"/>
          <w:szCs w:val="24"/>
        </w:rPr>
        <w:t>iar creațiile acestora sunt dovada că</w:t>
      </w:r>
      <w:r w:rsidRPr="00E32827">
        <w:rPr>
          <w:rFonts w:ascii="Times New Roman" w:hAnsi="Times New Roman" w:cs="Times New Roman"/>
          <w:sz w:val="24"/>
          <w:szCs w:val="24"/>
        </w:rPr>
        <w:t xml:space="preserve"> arta poate influența societatea și mediul.</w:t>
      </w:r>
    </w:p>
    <w:p w:rsidR="00E32827" w:rsidRPr="00E32827" w:rsidRDefault="00B17871" w:rsidP="00B17871">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Colaborare interdisciplinară</w:t>
      </w:r>
      <w:r w:rsidR="000530A4">
        <w:rPr>
          <w:rFonts w:ascii="Times New Roman" w:hAnsi="Times New Roman" w:cs="Times New Roman"/>
          <w:sz w:val="24"/>
          <w:szCs w:val="24"/>
        </w:rPr>
        <w:t xml:space="preserve"> cu alte discipline </w:t>
      </w:r>
      <w:r>
        <w:rPr>
          <w:rFonts w:ascii="Times New Roman" w:hAnsi="Times New Roman" w:cs="Times New Roman"/>
          <w:sz w:val="24"/>
          <w:szCs w:val="24"/>
        </w:rPr>
        <w:t xml:space="preserve"> explorează</w:t>
      </w:r>
      <w:r w:rsidR="00E32827" w:rsidRPr="00E32827">
        <w:rPr>
          <w:rFonts w:ascii="Times New Roman" w:hAnsi="Times New Roman" w:cs="Times New Roman"/>
          <w:sz w:val="24"/>
          <w:szCs w:val="24"/>
        </w:rPr>
        <w:t xml:space="preserve"> problemele</w:t>
      </w:r>
      <w:r w:rsidR="000530A4">
        <w:rPr>
          <w:rFonts w:ascii="Times New Roman" w:hAnsi="Times New Roman" w:cs="Times New Roman"/>
          <w:sz w:val="24"/>
          <w:szCs w:val="24"/>
        </w:rPr>
        <w:t xml:space="preserve"> de sustenabilitate din mai multe</w:t>
      </w:r>
      <w:r w:rsidR="00E32827" w:rsidRPr="00E32827">
        <w:rPr>
          <w:rFonts w:ascii="Times New Roman" w:hAnsi="Times New Roman" w:cs="Times New Roman"/>
          <w:sz w:val="24"/>
          <w:szCs w:val="24"/>
        </w:rPr>
        <w:t xml:space="preserve"> perspective</w:t>
      </w:r>
      <w:r w:rsidR="000530A4">
        <w:rPr>
          <w:rFonts w:ascii="Times New Roman" w:hAnsi="Times New Roman" w:cs="Times New Roman"/>
          <w:sz w:val="24"/>
          <w:szCs w:val="24"/>
        </w:rPr>
        <w:t>, astfel p</w:t>
      </w:r>
      <w:r w:rsidR="00E32827" w:rsidRPr="00E32827">
        <w:rPr>
          <w:rFonts w:ascii="Times New Roman" w:hAnsi="Times New Roman" w:cs="Times New Roman"/>
          <w:sz w:val="24"/>
          <w:szCs w:val="24"/>
        </w:rPr>
        <w:t>roiectele artistice pot fi desfășurate în colaborare cu specialiști din diverse domenii, stimulând astfel o abordare holistică.</w:t>
      </w:r>
    </w:p>
    <w:p w:rsidR="00E32827" w:rsidRPr="00E32827" w:rsidRDefault="00E32827" w:rsidP="00B17871">
      <w:pPr>
        <w:spacing w:line="360" w:lineRule="auto"/>
        <w:ind w:firstLine="708"/>
        <w:jc w:val="both"/>
        <w:rPr>
          <w:rFonts w:ascii="Times New Roman" w:hAnsi="Times New Roman" w:cs="Times New Roman"/>
          <w:sz w:val="24"/>
          <w:szCs w:val="24"/>
        </w:rPr>
      </w:pPr>
      <w:r w:rsidRPr="00E32827">
        <w:rPr>
          <w:rFonts w:ascii="Times New Roman" w:hAnsi="Times New Roman" w:cs="Times New Roman"/>
          <w:sz w:val="24"/>
          <w:szCs w:val="24"/>
        </w:rPr>
        <w:t>Pr</w:t>
      </w:r>
      <w:r w:rsidR="00966F3E">
        <w:rPr>
          <w:rFonts w:ascii="Times New Roman" w:hAnsi="Times New Roman" w:cs="Times New Roman"/>
          <w:sz w:val="24"/>
          <w:szCs w:val="24"/>
        </w:rPr>
        <w:t xml:space="preserve">omovarea diversității culturale prin educație artistică durabilă </w:t>
      </w:r>
      <w:r w:rsidRPr="00E32827">
        <w:rPr>
          <w:rFonts w:ascii="Times New Roman" w:hAnsi="Times New Roman" w:cs="Times New Roman"/>
          <w:sz w:val="24"/>
          <w:szCs w:val="24"/>
        </w:rPr>
        <w:t xml:space="preserve"> include o apreciere a diversității culturale și a modurilor în care diferite culturi abordează conceptul de sustenabilitate. Aceasta poate ajuta la dezvoltarea unei înțelegeri globale a artei și a rolului său în societate.</w:t>
      </w:r>
    </w:p>
    <w:p w:rsidR="00065A74" w:rsidRDefault="00065A74" w:rsidP="00B17871">
      <w:pPr>
        <w:spacing w:line="360" w:lineRule="auto"/>
        <w:ind w:firstLine="708"/>
        <w:jc w:val="both"/>
        <w:rPr>
          <w:rFonts w:ascii="Times New Roman" w:hAnsi="Times New Roman" w:cs="Times New Roman"/>
          <w:sz w:val="24"/>
          <w:szCs w:val="24"/>
        </w:rPr>
      </w:pPr>
      <w:r w:rsidRPr="00B17871">
        <w:rPr>
          <w:rFonts w:ascii="Times New Roman" w:hAnsi="Times New Roman" w:cs="Times New Roman"/>
          <w:sz w:val="24"/>
          <w:szCs w:val="24"/>
        </w:rPr>
        <w:t>Educația, știința și creativitatea sunt aspec</w:t>
      </w:r>
      <w:r w:rsidR="00AF4581">
        <w:rPr>
          <w:rFonts w:ascii="Times New Roman" w:hAnsi="Times New Roman" w:cs="Times New Roman"/>
          <w:sz w:val="24"/>
          <w:szCs w:val="24"/>
        </w:rPr>
        <w:t>te fundamentale în implementarea educației durabile</w:t>
      </w:r>
      <w:r w:rsidRPr="00B17871">
        <w:rPr>
          <w:rFonts w:ascii="Times New Roman" w:hAnsi="Times New Roman" w:cs="Times New Roman"/>
          <w:sz w:val="24"/>
          <w:szCs w:val="24"/>
        </w:rPr>
        <w:t xml:space="preserve"> având un impact semnificativ asupra d</w:t>
      </w:r>
      <w:r w:rsidR="00AF4581">
        <w:rPr>
          <w:rFonts w:ascii="Times New Roman" w:hAnsi="Times New Roman" w:cs="Times New Roman"/>
          <w:sz w:val="24"/>
          <w:szCs w:val="24"/>
        </w:rPr>
        <w:t>ezvoltării societății</w:t>
      </w:r>
      <w:r w:rsidRPr="00B17871">
        <w:rPr>
          <w:rFonts w:ascii="Times New Roman" w:hAnsi="Times New Roman" w:cs="Times New Roman"/>
          <w:sz w:val="24"/>
          <w:szCs w:val="24"/>
        </w:rPr>
        <w:t>. Educația oferă cunoștințe și abilități necesare pentru a pu</w:t>
      </w:r>
      <w:r w:rsidR="00AF4581">
        <w:rPr>
          <w:rFonts w:ascii="Times New Roman" w:hAnsi="Times New Roman" w:cs="Times New Roman"/>
          <w:sz w:val="24"/>
          <w:szCs w:val="24"/>
        </w:rPr>
        <w:t>tea înțelege lumea din jur și</w:t>
      </w:r>
      <w:r w:rsidRPr="00B17871">
        <w:rPr>
          <w:rFonts w:ascii="Times New Roman" w:hAnsi="Times New Roman" w:cs="Times New Roman"/>
          <w:sz w:val="24"/>
          <w:szCs w:val="24"/>
        </w:rPr>
        <w:t xml:space="preserve"> integra</w:t>
      </w:r>
      <w:r w:rsidR="00AF4581">
        <w:rPr>
          <w:rFonts w:ascii="Times New Roman" w:hAnsi="Times New Roman" w:cs="Times New Roman"/>
          <w:sz w:val="24"/>
          <w:szCs w:val="24"/>
        </w:rPr>
        <w:t>rea</w:t>
      </w:r>
      <w:r w:rsidRPr="00B17871">
        <w:rPr>
          <w:rFonts w:ascii="Times New Roman" w:hAnsi="Times New Roman" w:cs="Times New Roman"/>
          <w:sz w:val="24"/>
          <w:szCs w:val="24"/>
        </w:rPr>
        <w:t xml:space="preserve"> în societate. Științ</w:t>
      </w:r>
      <w:r w:rsidR="00AF4581">
        <w:rPr>
          <w:rFonts w:ascii="Times New Roman" w:hAnsi="Times New Roman" w:cs="Times New Roman"/>
          <w:sz w:val="24"/>
          <w:szCs w:val="24"/>
        </w:rPr>
        <w:t>a  permite explorarea fenomenelor</w:t>
      </w:r>
      <w:r w:rsidRPr="00B17871">
        <w:rPr>
          <w:rFonts w:ascii="Times New Roman" w:hAnsi="Times New Roman" w:cs="Times New Roman"/>
          <w:sz w:val="24"/>
          <w:szCs w:val="24"/>
        </w:rPr>
        <w:t xml:space="preserve"> naturale și tehnologice, contribuind </w:t>
      </w:r>
      <w:r w:rsidR="00AF4581">
        <w:rPr>
          <w:rFonts w:ascii="Times New Roman" w:hAnsi="Times New Roman" w:cs="Times New Roman"/>
          <w:sz w:val="24"/>
          <w:szCs w:val="24"/>
        </w:rPr>
        <w:t xml:space="preserve">astfel </w:t>
      </w:r>
      <w:r w:rsidRPr="00B17871">
        <w:rPr>
          <w:rFonts w:ascii="Times New Roman" w:hAnsi="Times New Roman" w:cs="Times New Roman"/>
          <w:sz w:val="24"/>
          <w:szCs w:val="24"/>
        </w:rPr>
        <w:t xml:space="preserve">la formarea unei gândiri critice și analitice. </w:t>
      </w:r>
    </w:p>
    <w:p w:rsidR="00CE327D" w:rsidRPr="00CE327D" w:rsidRDefault="00CE327D" w:rsidP="00CE327D">
      <w:pPr>
        <w:spacing w:line="360" w:lineRule="auto"/>
        <w:ind w:firstLine="708"/>
        <w:jc w:val="both"/>
        <w:rPr>
          <w:rFonts w:ascii="Times New Roman" w:hAnsi="Times New Roman" w:cs="Times New Roman"/>
          <w:sz w:val="24"/>
          <w:szCs w:val="24"/>
        </w:rPr>
      </w:pPr>
      <w:r w:rsidRPr="00CE327D">
        <w:rPr>
          <w:rFonts w:ascii="Times New Roman" w:hAnsi="Times New Roman" w:cs="Times New Roman"/>
          <w:sz w:val="24"/>
          <w:szCs w:val="24"/>
        </w:rPr>
        <w:t>Cel mai important criteriu al educației durabile este de a cultiva elevilor gustul artistic care să îi ghideze spre o bună dezvoltare artistică și diverse abilități de utilizare a valorilor estetice în realizarea propriilor creații artistic. Astfel elevul dobândește abilități și aptitudini de a recunoaște modul expresiv al creației plastice.</w:t>
      </w:r>
    </w:p>
    <w:p w:rsidR="0044422E" w:rsidRDefault="0044422E" w:rsidP="0044422E">
      <w:pPr>
        <w:spacing w:line="360" w:lineRule="auto"/>
        <w:ind w:firstLine="708"/>
        <w:jc w:val="both"/>
        <w:rPr>
          <w:rFonts w:ascii="Times New Roman" w:hAnsi="Times New Roman" w:cs="Times New Roman"/>
          <w:sz w:val="24"/>
          <w:szCs w:val="24"/>
        </w:rPr>
      </w:pPr>
      <w:r w:rsidRPr="0044422E">
        <w:rPr>
          <w:rFonts w:ascii="Times New Roman" w:hAnsi="Times New Roman" w:cs="Times New Roman"/>
          <w:sz w:val="24"/>
          <w:szCs w:val="24"/>
        </w:rPr>
        <w:t>Activitatea artistică a elevilor este percepută ca proces de înțelegere a operei de artă în lucrările elevilor, astfel teoretizarea implică transpunerea teoriei în practic</w:t>
      </w:r>
      <w:r w:rsidR="00A47515">
        <w:rPr>
          <w:rFonts w:ascii="Times New Roman" w:hAnsi="Times New Roman" w:cs="Times New Roman"/>
          <w:sz w:val="24"/>
          <w:szCs w:val="24"/>
        </w:rPr>
        <w:t>ă și</w:t>
      </w:r>
      <w:r w:rsidRPr="0044422E">
        <w:rPr>
          <w:rFonts w:ascii="Times New Roman" w:hAnsi="Times New Roman" w:cs="Times New Roman"/>
          <w:sz w:val="24"/>
          <w:szCs w:val="24"/>
        </w:rPr>
        <w:t xml:space="preserve"> stă la baza învățării eficiente.</w:t>
      </w:r>
      <w:r w:rsidR="00C91EC9">
        <w:rPr>
          <w:rFonts w:ascii="Times New Roman" w:hAnsi="Times New Roman" w:cs="Times New Roman"/>
          <w:sz w:val="24"/>
          <w:szCs w:val="24"/>
        </w:rPr>
        <w:t xml:space="preserve">  </w:t>
      </w:r>
      <w:r w:rsidR="00311744">
        <w:rPr>
          <w:rFonts w:ascii="Times New Roman" w:hAnsi="Times New Roman" w:cs="Times New Roman"/>
          <w:sz w:val="24"/>
          <w:szCs w:val="24"/>
        </w:rPr>
        <w:t>A</w:t>
      </w:r>
      <w:r w:rsidR="00C91EC9">
        <w:rPr>
          <w:rFonts w:ascii="Times New Roman" w:hAnsi="Times New Roman" w:cs="Times New Roman"/>
          <w:sz w:val="24"/>
          <w:szCs w:val="24"/>
        </w:rPr>
        <w:t>ctivitățile didactice cu tematica educației durabile sunt esențiale deoarece elevii pot aplica în lucrările lor concepte legate de protejarea mediului, economisirea resurselor și promovarea unui stil de viață sustenabil.</w:t>
      </w:r>
    </w:p>
    <w:p w:rsidR="00065A74" w:rsidRPr="00B17871" w:rsidRDefault="00065A74" w:rsidP="00B17871">
      <w:pPr>
        <w:spacing w:line="360" w:lineRule="auto"/>
        <w:ind w:firstLine="708"/>
        <w:jc w:val="both"/>
        <w:rPr>
          <w:rFonts w:ascii="Times New Roman" w:hAnsi="Times New Roman" w:cs="Times New Roman"/>
          <w:sz w:val="24"/>
          <w:szCs w:val="24"/>
        </w:rPr>
      </w:pPr>
      <w:r w:rsidRPr="00B17871">
        <w:rPr>
          <w:rFonts w:ascii="Times New Roman" w:hAnsi="Times New Roman" w:cs="Times New Roman"/>
          <w:sz w:val="24"/>
          <w:szCs w:val="24"/>
        </w:rPr>
        <w:t xml:space="preserve">Pentru a asigura o educație de calitate, este important ca mediul școlar să ofere acces la resurse și facilități adecvate, să încurajeze colaborarea și comunicarea între elevi și între profesori, precum și să stimuleze curiozitatea și pasiunea pentru </w:t>
      </w:r>
      <w:r w:rsidR="004863FE">
        <w:rPr>
          <w:rFonts w:ascii="Times New Roman" w:hAnsi="Times New Roman" w:cs="Times New Roman"/>
          <w:sz w:val="24"/>
          <w:szCs w:val="24"/>
        </w:rPr>
        <w:t>a învăța că orice obiect din jurul nostru poate căpăta conotații artistice prin includerea acestuia într-un ansamblu de forme artistice</w:t>
      </w:r>
      <w:r w:rsidRPr="00B17871">
        <w:rPr>
          <w:rFonts w:ascii="Times New Roman" w:hAnsi="Times New Roman" w:cs="Times New Roman"/>
          <w:sz w:val="24"/>
          <w:szCs w:val="24"/>
        </w:rPr>
        <w:t>. De asemenea, este esențial ca programa școlară să includă materii variate și relevante, care să promoveze atât cunoștințele academice, cât și abilit</w:t>
      </w:r>
      <w:r w:rsidR="004863FE">
        <w:rPr>
          <w:rFonts w:ascii="Times New Roman" w:hAnsi="Times New Roman" w:cs="Times New Roman"/>
          <w:sz w:val="24"/>
          <w:szCs w:val="24"/>
        </w:rPr>
        <w:t>ățile practice și creativitatea de a proteja mediul înconjurător prin reciclarea diverselor materiale.</w:t>
      </w:r>
    </w:p>
    <w:p w:rsidR="00AF4581" w:rsidRDefault="0044422E" w:rsidP="00CE327D">
      <w:pPr>
        <w:spacing w:line="360" w:lineRule="auto"/>
        <w:ind w:firstLine="567"/>
        <w:jc w:val="both"/>
        <w:rPr>
          <w:rFonts w:ascii="Times New Roman" w:eastAsia="Times New Roman" w:hAnsi="Times New Roman" w:cs="Times New Roman"/>
          <w:sz w:val="24"/>
          <w:szCs w:val="24"/>
          <w:lang w:eastAsia="ro-RO"/>
        </w:rPr>
      </w:pPr>
      <w:r w:rsidRPr="0044422E">
        <w:rPr>
          <w:rFonts w:ascii="Times New Roman" w:eastAsia="Times New Roman" w:hAnsi="Times New Roman" w:cs="Times New Roman"/>
          <w:sz w:val="24"/>
          <w:szCs w:val="24"/>
          <w:lang w:eastAsia="ro-RO"/>
        </w:rPr>
        <w:t xml:space="preserve">În concluzie, educația durabilă în domeniul artistic nu doar că îmbunătățește abilitățile artistice, ci și contribuie la formarea unor cetățeni responsabili și conștienți de impactul acțiunilor lor asupra mediului și societății. Aceasta are potențialul de a transforma nu doar indivizi, ci și comunități </w:t>
      </w:r>
      <w:r w:rsidR="00CE327D">
        <w:rPr>
          <w:rFonts w:ascii="Times New Roman" w:eastAsia="Times New Roman" w:hAnsi="Times New Roman" w:cs="Times New Roman"/>
          <w:sz w:val="24"/>
          <w:szCs w:val="24"/>
          <w:lang w:eastAsia="ro-RO"/>
        </w:rPr>
        <w:t>întregi, prin intermediul artei.</w:t>
      </w:r>
    </w:p>
    <w:p w:rsidR="00A43439" w:rsidRPr="00A43439" w:rsidRDefault="00A43439" w:rsidP="00A43439">
      <w:pPr>
        <w:pBdr>
          <w:top w:val="nil"/>
          <w:left w:val="nil"/>
          <w:bottom w:val="nil"/>
          <w:right w:val="nil"/>
          <w:between w:val="nil"/>
        </w:pBdr>
        <w:spacing w:after="0" w:line="360" w:lineRule="auto"/>
        <w:jc w:val="center"/>
        <w:rPr>
          <w:rFonts w:ascii="Times New Roman" w:eastAsia="Times New Roman" w:hAnsi="Times New Roman" w:cs="Times New Roman"/>
          <w:b/>
          <w:color w:val="000000"/>
          <w:sz w:val="28"/>
          <w:szCs w:val="28"/>
          <w:lang w:eastAsia="ro-RO"/>
        </w:rPr>
      </w:pPr>
      <w:bookmarkStart w:id="0" w:name="_GoBack"/>
      <w:bookmarkEnd w:id="0"/>
      <w:r w:rsidRPr="00A43439">
        <w:rPr>
          <w:rFonts w:ascii="Times New Roman" w:eastAsia="Times New Roman" w:hAnsi="Times New Roman" w:cs="Times New Roman"/>
          <w:b/>
          <w:color w:val="000000"/>
          <w:sz w:val="28"/>
          <w:szCs w:val="28"/>
          <w:lang w:eastAsia="ro-RO"/>
        </w:rPr>
        <w:lastRenderedPageBreak/>
        <w:t>Bibliografie</w:t>
      </w:r>
    </w:p>
    <w:p w:rsidR="00A43439" w:rsidRPr="00A43439" w:rsidRDefault="00A43439" w:rsidP="00A43439">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lang w:eastAsia="ro-RO"/>
        </w:rPr>
      </w:pPr>
      <w:r w:rsidRPr="00A43439">
        <w:rPr>
          <w:rFonts w:ascii="Times New Roman" w:eastAsia="Times New Roman" w:hAnsi="Times New Roman" w:cs="Times New Roman"/>
          <w:color w:val="000000"/>
          <w:sz w:val="24"/>
          <w:szCs w:val="24"/>
          <w:lang w:eastAsia="ro-RO"/>
        </w:rPr>
        <w:t xml:space="preserve"> </w:t>
      </w:r>
    </w:p>
    <w:p w:rsidR="00A43439" w:rsidRPr="00A43439" w:rsidRDefault="00A43439" w:rsidP="00A43439">
      <w:pPr>
        <w:pBdr>
          <w:top w:val="nil"/>
          <w:left w:val="nil"/>
          <w:bottom w:val="nil"/>
          <w:right w:val="nil"/>
          <w:between w:val="nil"/>
        </w:pBdr>
        <w:spacing w:after="0" w:line="360" w:lineRule="auto"/>
        <w:jc w:val="both"/>
        <w:rPr>
          <w:rFonts w:ascii="Times New Roman" w:eastAsia="Arial" w:hAnsi="Times New Roman" w:cs="Times New Roman"/>
          <w:color w:val="000000"/>
          <w:sz w:val="24"/>
          <w:szCs w:val="24"/>
          <w:lang w:eastAsia="ro-RO"/>
        </w:rPr>
      </w:pPr>
      <w:r w:rsidRPr="00A43439">
        <w:rPr>
          <w:rFonts w:ascii="Times New Roman" w:eastAsia="Arial" w:hAnsi="Times New Roman" w:cs="Times New Roman"/>
          <w:b/>
          <w:color w:val="000000"/>
          <w:sz w:val="24"/>
          <w:szCs w:val="24"/>
          <w:lang w:eastAsia="ro-RO"/>
        </w:rPr>
        <w:t xml:space="preserve">Achiței, Gheorghe, </w:t>
      </w:r>
      <w:r w:rsidRPr="00A43439">
        <w:rPr>
          <w:rFonts w:ascii="Times New Roman" w:eastAsia="Arial" w:hAnsi="Times New Roman" w:cs="Times New Roman"/>
          <w:color w:val="000000"/>
          <w:sz w:val="24"/>
          <w:szCs w:val="24"/>
          <w:lang w:eastAsia="ro-RO"/>
        </w:rPr>
        <w:t xml:space="preserve"> </w:t>
      </w:r>
      <w:r w:rsidRPr="00A43439">
        <w:rPr>
          <w:rFonts w:ascii="Times New Roman" w:eastAsia="Arial" w:hAnsi="Times New Roman" w:cs="Times New Roman"/>
          <w:i/>
          <w:color w:val="000000"/>
          <w:sz w:val="24"/>
          <w:szCs w:val="24"/>
          <w:lang w:eastAsia="ro-RO"/>
        </w:rPr>
        <w:t>Frumosul dincolo de artă</w:t>
      </w:r>
      <w:r w:rsidRPr="00A43439">
        <w:rPr>
          <w:rFonts w:ascii="Times New Roman" w:eastAsia="Arial" w:hAnsi="Times New Roman" w:cs="Times New Roman"/>
          <w:color w:val="000000"/>
          <w:sz w:val="24"/>
          <w:szCs w:val="24"/>
          <w:lang w:eastAsia="ro-RO"/>
        </w:rPr>
        <w:t>, Ed. Meridiane, București, 1988</w:t>
      </w:r>
    </w:p>
    <w:p w:rsidR="00A43439" w:rsidRPr="00A43439" w:rsidRDefault="00A43439" w:rsidP="00A43439">
      <w:pPr>
        <w:pBdr>
          <w:top w:val="nil"/>
          <w:left w:val="nil"/>
          <w:bottom w:val="nil"/>
          <w:right w:val="nil"/>
          <w:between w:val="nil"/>
        </w:pBdr>
        <w:spacing w:after="0" w:line="360" w:lineRule="auto"/>
        <w:jc w:val="both"/>
        <w:rPr>
          <w:rFonts w:ascii="Times New Roman" w:eastAsia="Times New Roman" w:hAnsi="Times New Roman" w:cs="Times New Roman"/>
          <w:i/>
          <w:color w:val="000000"/>
          <w:sz w:val="24"/>
          <w:szCs w:val="24"/>
          <w:lang w:eastAsia="ro-RO"/>
        </w:rPr>
      </w:pPr>
      <w:r w:rsidRPr="00A43439">
        <w:rPr>
          <w:rFonts w:ascii="Times New Roman" w:eastAsia="Times New Roman" w:hAnsi="Times New Roman" w:cs="Times New Roman"/>
          <w:b/>
          <w:color w:val="000000"/>
          <w:sz w:val="24"/>
          <w:szCs w:val="24"/>
          <w:lang w:eastAsia="ro-RO"/>
        </w:rPr>
        <w:t>Arnheim, Rudolf</w:t>
      </w:r>
      <w:r w:rsidRPr="00A43439">
        <w:rPr>
          <w:rFonts w:ascii="Times New Roman" w:eastAsia="Times New Roman" w:hAnsi="Times New Roman" w:cs="Times New Roman"/>
          <w:color w:val="000000"/>
          <w:sz w:val="24"/>
          <w:szCs w:val="24"/>
          <w:lang w:eastAsia="ro-RO"/>
        </w:rPr>
        <w:t xml:space="preserve">, </w:t>
      </w:r>
      <w:r w:rsidRPr="00A43439">
        <w:rPr>
          <w:rFonts w:ascii="Times New Roman" w:eastAsia="Times New Roman" w:hAnsi="Times New Roman" w:cs="Times New Roman"/>
          <w:i/>
          <w:color w:val="000000"/>
          <w:sz w:val="24"/>
          <w:szCs w:val="24"/>
          <w:lang w:eastAsia="ro-RO"/>
        </w:rPr>
        <w:t>Arta și percepția vizuală. O Psihologie a văzului creator</w:t>
      </w:r>
      <w:r w:rsidRPr="00A43439">
        <w:rPr>
          <w:rFonts w:ascii="Times New Roman" w:eastAsia="Times New Roman" w:hAnsi="Times New Roman" w:cs="Times New Roman"/>
          <w:color w:val="000000"/>
          <w:sz w:val="24"/>
          <w:szCs w:val="24"/>
          <w:lang w:eastAsia="ro-RO"/>
        </w:rPr>
        <w:t>, Editura Meridiane, București, 1979</w:t>
      </w:r>
    </w:p>
    <w:p w:rsidR="00A43439" w:rsidRPr="00A43439" w:rsidRDefault="00A43439" w:rsidP="00A43439">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lang w:eastAsia="ro-RO"/>
        </w:rPr>
      </w:pPr>
      <w:r w:rsidRPr="00A43439">
        <w:rPr>
          <w:rFonts w:ascii="Times New Roman" w:eastAsia="Times New Roman" w:hAnsi="Times New Roman" w:cs="Times New Roman"/>
          <w:b/>
          <w:color w:val="000000"/>
          <w:sz w:val="24"/>
          <w:szCs w:val="24"/>
          <w:lang w:eastAsia="ro-RO"/>
        </w:rPr>
        <w:t>Șușală, Ion N.,</w:t>
      </w:r>
      <w:r w:rsidRPr="00A43439">
        <w:rPr>
          <w:rFonts w:ascii="Times New Roman" w:eastAsia="Times New Roman" w:hAnsi="Times New Roman" w:cs="Times New Roman"/>
          <w:color w:val="000000"/>
          <w:sz w:val="24"/>
          <w:szCs w:val="24"/>
          <w:lang w:eastAsia="ro-RO"/>
        </w:rPr>
        <w:t xml:space="preserve"> </w:t>
      </w:r>
      <w:r w:rsidRPr="00A43439">
        <w:rPr>
          <w:rFonts w:ascii="Times New Roman" w:eastAsia="Times New Roman" w:hAnsi="Times New Roman" w:cs="Times New Roman"/>
          <w:i/>
          <w:color w:val="000000"/>
          <w:sz w:val="24"/>
          <w:szCs w:val="24"/>
          <w:lang w:eastAsia="ro-RO"/>
        </w:rPr>
        <w:t>Estetica și Psihopedagogia Artelor Plastice și Designului</w:t>
      </w:r>
      <w:r w:rsidRPr="00A43439">
        <w:rPr>
          <w:rFonts w:ascii="Times New Roman" w:eastAsia="Times New Roman" w:hAnsi="Times New Roman" w:cs="Times New Roman"/>
          <w:color w:val="000000"/>
          <w:sz w:val="24"/>
          <w:szCs w:val="24"/>
          <w:lang w:eastAsia="ro-RO"/>
        </w:rPr>
        <w:t>, Editura Sigma, București, 2000</w:t>
      </w:r>
    </w:p>
    <w:p w:rsidR="00A43439" w:rsidRPr="00A43439" w:rsidRDefault="00A43439" w:rsidP="00A43439">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lang w:eastAsia="ro-RO"/>
        </w:rPr>
      </w:pPr>
      <w:r w:rsidRPr="00A43439">
        <w:rPr>
          <w:rFonts w:ascii="Times New Roman" w:eastAsia="Arial" w:hAnsi="Times New Roman" w:cs="Times New Roman"/>
          <w:b/>
          <w:color w:val="000000"/>
          <w:sz w:val="24"/>
          <w:szCs w:val="24"/>
          <w:lang w:eastAsia="ro-RO"/>
        </w:rPr>
        <w:t>Şuşală, I., Petre, Gh.,</w:t>
      </w:r>
      <w:r w:rsidRPr="00A43439">
        <w:rPr>
          <w:rFonts w:ascii="Times New Roman" w:eastAsia="Arial" w:hAnsi="Times New Roman" w:cs="Times New Roman"/>
          <w:color w:val="000000"/>
          <w:sz w:val="24"/>
          <w:szCs w:val="24"/>
          <w:lang w:eastAsia="ro-RO"/>
        </w:rPr>
        <w:t xml:space="preserve"> </w:t>
      </w:r>
      <w:r w:rsidRPr="00A43439">
        <w:rPr>
          <w:rFonts w:ascii="Times New Roman" w:eastAsia="Arial" w:hAnsi="Times New Roman" w:cs="Times New Roman"/>
          <w:i/>
          <w:color w:val="000000"/>
          <w:sz w:val="24"/>
          <w:szCs w:val="24"/>
          <w:lang w:eastAsia="ro-RO"/>
        </w:rPr>
        <w:t>Educaţia vizuală de bază. Sinteze</w:t>
      </w:r>
      <w:r w:rsidRPr="00A43439">
        <w:rPr>
          <w:rFonts w:ascii="Times New Roman" w:eastAsia="Arial" w:hAnsi="Times New Roman" w:cs="Times New Roman"/>
          <w:color w:val="000000"/>
          <w:sz w:val="24"/>
          <w:szCs w:val="24"/>
          <w:lang w:eastAsia="ro-RO"/>
        </w:rPr>
        <w:t>, Editura Star Tipp, Slobozia, 2003,</w:t>
      </w:r>
    </w:p>
    <w:p w:rsidR="00A43439" w:rsidRPr="00A43439" w:rsidRDefault="00A43439" w:rsidP="00A43439">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lang w:eastAsia="ro-RO"/>
        </w:rPr>
      </w:pPr>
      <w:r w:rsidRPr="00A43439">
        <w:rPr>
          <w:rFonts w:ascii="Times New Roman" w:eastAsia="Times New Roman" w:hAnsi="Times New Roman" w:cs="Times New Roman"/>
          <w:b/>
          <w:color w:val="000000"/>
          <w:sz w:val="24"/>
          <w:szCs w:val="24"/>
          <w:lang w:eastAsia="ro-RO"/>
        </w:rPr>
        <w:t>Sușală, Ion şi Ovidiu, Bărbulescu,</w:t>
      </w:r>
      <w:r w:rsidRPr="00A43439">
        <w:rPr>
          <w:rFonts w:ascii="Times New Roman" w:eastAsia="Times New Roman" w:hAnsi="Times New Roman" w:cs="Times New Roman"/>
          <w:color w:val="000000"/>
          <w:sz w:val="24"/>
          <w:szCs w:val="24"/>
          <w:lang w:eastAsia="ro-RO"/>
        </w:rPr>
        <w:t xml:space="preserve"> </w:t>
      </w:r>
      <w:r w:rsidRPr="00A43439">
        <w:rPr>
          <w:rFonts w:ascii="Times New Roman" w:eastAsia="Times New Roman" w:hAnsi="Times New Roman" w:cs="Times New Roman"/>
          <w:i/>
          <w:color w:val="000000"/>
          <w:sz w:val="24"/>
          <w:szCs w:val="24"/>
          <w:lang w:eastAsia="ro-RO"/>
        </w:rPr>
        <w:t xml:space="preserve">Dicționar de artă. Termeni de atelier, </w:t>
      </w:r>
      <w:r w:rsidRPr="00A43439">
        <w:rPr>
          <w:rFonts w:ascii="Times New Roman" w:eastAsia="Times New Roman" w:hAnsi="Times New Roman" w:cs="Times New Roman"/>
          <w:color w:val="000000"/>
          <w:sz w:val="24"/>
          <w:szCs w:val="24"/>
          <w:lang w:eastAsia="ro-RO"/>
        </w:rPr>
        <w:t>Editura Sigma</w:t>
      </w:r>
      <w:r w:rsidRPr="00A43439">
        <w:rPr>
          <w:rFonts w:ascii="Times New Roman" w:eastAsia="Times New Roman" w:hAnsi="Times New Roman" w:cs="Times New Roman"/>
          <w:i/>
          <w:color w:val="000000"/>
          <w:sz w:val="24"/>
          <w:szCs w:val="24"/>
          <w:lang w:eastAsia="ro-RO"/>
        </w:rPr>
        <w:t xml:space="preserve">, </w:t>
      </w:r>
      <w:r w:rsidRPr="00A43439">
        <w:rPr>
          <w:rFonts w:ascii="Times New Roman" w:eastAsia="Times New Roman" w:hAnsi="Times New Roman" w:cs="Times New Roman"/>
          <w:color w:val="000000"/>
          <w:sz w:val="24"/>
          <w:szCs w:val="24"/>
          <w:lang w:eastAsia="ro-RO"/>
        </w:rPr>
        <w:t>Bucureşti, 1993</w:t>
      </w:r>
    </w:p>
    <w:p w:rsidR="00AF4581" w:rsidRDefault="00AF4581" w:rsidP="00B17871">
      <w:pPr>
        <w:spacing w:line="360" w:lineRule="auto"/>
        <w:ind w:firstLine="567"/>
        <w:jc w:val="both"/>
        <w:rPr>
          <w:rFonts w:ascii="Times New Roman" w:eastAsia="Times New Roman" w:hAnsi="Times New Roman" w:cs="Times New Roman"/>
          <w:sz w:val="24"/>
          <w:szCs w:val="24"/>
          <w:lang w:eastAsia="ro-RO"/>
        </w:rPr>
      </w:pPr>
    </w:p>
    <w:p w:rsidR="00AF4581" w:rsidRDefault="00AF4581" w:rsidP="00B17871">
      <w:pPr>
        <w:spacing w:line="360" w:lineRule="auto"/>
        <w:ind w:firstLine="567"/>
        <w:jc w:val="both"/>
        <w:rPr>
          <w:rFonts w:ascii="Times New Roman" w:eastAsia="Times New Roman" w:hAnsi="Times New Roman" w:cs="Times New Roman"/>
          <w:sz w:val="24"/>
          <w:szCs w:val="24"/>
          <w:lang w:eastAsia="ro-RO"/>
        </w:rPr>
      </w:pPr>
    </w:p>
    <w:sectPr w:rsidR="00AF4581" w:rsidSect="00FE45F4">
      <w:pgSz w:w="11906" w:h="16838"/>
      <w:pgMar w:top="1417" w:right="1417" w:bottom="117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84D" w:rsidRDefault="0023084D" w:rsidP="009C5D08">
      <w:pPr>
        <w:spacing w:after="0" w:line="240" w:lineRule="auto"/>
      </w:pPr>
      <w:r>
        <w:separator/>
      </w:r>
    </w:p>
  </w:endnote>
  <w:endnote w:type="continuationSeparator" w:id="0">
    <w:p w:rsidR="0023084D" w:rsidRDefault="0023084D" w:rsidP="009C5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84D" w:rsidRDefault="0023084D" w:rsidP="009C5D08">
      <w:pPr>
        <w:spacing w:after="0" w:line="240" w:lineRule="auto"/>
      </w:pPr>
      <w:r>
        <w:separator/>
      </w:r>
    </w:p>
  </w:footnote>
  <w:footnote w:type="continuationSeparator" w:id="0">
    <w:p w:rsidR="0023084D" w:rsidRDefault="0023084D" w:rsidP="009C5D08">
      <w:pPr>
        <w:spacing w:after="0" w:line="240" w:lineRule="auto"/>
      </w:pPr>
      <w:r>
        <w:continuationSeparator/>
      </w:r>
    </w:p>
  </w:footnote>
  <w:footnote w:id="1">
    <w:p w:rsidR="009C5D08" w:rsidRPr="00786212" w:rsidRDefault="009C5D08" w:rsidP="009C5D08">
      <w:pPr>
        <w:spacing w:line="240" w:lineRule="auto"/>
        <w:rPr>
          <w:rFonts w:ascii="Times New Roman" w:hAnsi="Times New Roman" w:cs="Times New Roman"/>
          <w:sz w:val="20"/>
          <w:szCs w:val="20"/>
        </w:rPr>
      </w:pPr>
      <w:r w:rsidRPr="00786212">
        <w:rPr>
          <w:rFonts w:ascii="Times New Roman" w:hAnsi="Times New Roman" w:cs="Times New Roman"/>
          <w:vertAlign w:val="superscript"/>
        </w:rPr>
        <w:footnoteRef/>
      </w:r>
      <w:r w:rsidRPr="00786212">
        <w:rPr>
          <w:rFonts w:ascii="Times New Roman" w:hAnsi="Times New Roman" w:cs="Times New Roman"/>
          <w:sz w:val="20"/>
          <w:szCs w:val="20"/>
        </w:rPr>
        <w:t xml:space="preserve"> Ion N. Șușală „Estetica și Psihopedagogia Artelor Plastice și Designului”, Ed. Sigma 2000, București, p. 22</w:t>
      </w:r>
    </w:p>
  </w:footnote>
  <w:footnote w:id="2">
    <w:p w:rsidR="00F91112" w:rsidRPr="00786212" w:rsidRDefault="00F91112" w:rsidP="00F91112">
      <w:pPr>
        <w:pStyle w:val="Textnotdesubsol"/>
        <w:rPr>
          <w:rFonts w:ascii="Times New Roman" w:hAnsi="Times New Roman" w:cs="Times New Roman"/>
        </w:rPr>
      </w:pPr>
      <w:r w:rsidRPr="00786212">
        <w:rPr>
          <w:rStyle w:val="Referinnotdesubsol"/>
          <w:rFonts w:ascii="Times New Roman" w:hAnsi="Times New Roman" w:cs="Times New Roman"/>
        </w:rPr>
        <w:footnoteRef/>
      </w:r>
      <w:r w:rsidRPr="00786212">
        <w:rPr>
          <w:rFonts w:ascii="Times New Roman" w:hAnsi="Times New Roman" w:cs="Times New Roman"/>
        </w:rPr>
        <w:t xml:space="preserve"> Gheorghe Achiței „Frumosul dincolo de artă”, Ed. Meridiane, București 1988, p. 137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AE9"/>
    <w:rsid w:val="0002773A"/>
    <w:rsid w:val="000530A4"/>
    <w:rsid w:val="00065A74"/>
    <w:rsid w:val="00176EFE"/>
    <w:rsid w:val="00192581"/>
    <w:rsid w:val="001B55E1"/>
    <w:rsid w:val="0023084D"/>
    <w:rsid w:val="00267F17"/>
    <w:rsid w:val="00311744"/>
    <w:rsid w:val="003139E4"/>
    <w:rsid w:val="0044422E"/>
    <w:rsid w:val="00476DAD"/>
    <w:rsid w:val="004863FE"/>
    <w:rsid w:val="005555E3"/>
    <w:rsid w:val="00756383"/>
    <w:rsid w:val="00786212"/>
    <w:rsid w:val="007A787A"/>
    <w:rsid w:val="007C6719"/>
    <w:rsid w:val="007E39CC"/>
    <w:rsid w:val="0082217D"/>
    <w:rsid w:val="00851C96"/>
    <w:rsid w:val="00873A51"/>
    <w:rsid w:val="008A625B"/>
    <w:rsid w:val="008C66CF"/>
    <w:rsid w:val="00966F3E"/>
    <w:rsid w:val="009C5D08"/>
    <w:rsid w:val="00A1131E"/>
    <w:rsid w:val="00A40145"/>
    <w:rsid w:val="00A43439"/>
    <w:rsid w:val="00A47515"/>
    <w:rsid w:val="00A81EB5"/>
    <w:rsid w:val="00AF4581"/>
    <w:rsid w:val="00B17871"/>
    <w:rsid w:val="00B25AE9"/>
    <w:rsid w:val="00B35566"/>
    <w:rsid w:val="00BA3FCE"/>
    <w:rsid w:val="00BB7D6C"/>
    <w:rsid w:val="00C02C45"/>
    <w:rsid w:val="00C87222"/>
    <w:rsid w:val="00C91EC9"/>
    <w:rsid w:val="00CE327D"/>
    <w:rsid w:val="00D5066D"/>
    <w:rsid w:val="00D85C56"/>
    <w:rsid w:val="00E16E5A"/>
    <w:rsid w:val="00E32827"/>
    <w:rsid w:val="00E36D59"/>
    <w:rsid w:val="00EA09CC"/>
    <w:rsid w:val="00EB701A"/>
    <w:rsid w:val="00F53B51"/>
    <w:rsid w:val="00F91112"/>
    <w:rsid w:val="00FE45F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16C745-9D0D-4EDB-A292-510C9D93F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extnotdesubsol">
    <w:name w:val="footnote text"/>
    <w:basedOn w:val="Normal"/>
    <w:link w:val="TextnotdesubsolCaracter"/>
    <w:uiPriority w:val="99"/>
    <w:semiHidden/>
    <w:unhideWhenUsed/>
    <w:rsid w:val="00F91112"/>
    <w:pPr>
      <w:spacing w:after="0" w:line="240" w:lineRule="auto"/>
    </w:pPr>
    <w:rPr>
      <w:sz w:val="20"/>
      <w:szCs w:val="20"/>
    </w:rPr>
  </w:style>
  <w:style w:type="character" w:customStyle="1" w:styleId="TextnotdesubsolCaracter">
    <w:name w:val="Text notă de subsol Caracter"/>
    <w:basedOn w:val="Fontdeparagrafimplicit"/>
    <w:link w:val="Textnotdesubsol"/>
    <w:uiPriority w:val="99"/>
    <w:semiHidden/>
    <w:rsid w:val="00F91112"/>
    <w:rPr>
      <w:sz w:val="20"/>
      <w:szCs w:val="20"/>
    </w:rPr>
  </w:style>
  <w:style w:type="character" w:styleId="Referinnotdesubsol">
    <w:name w:val="footnote reference"/>
    <w:basedOn w:val="Fontdeparagrafimplicit"/>
    <w:uiPriority w:val="99"/>
    <w:semiHidden/>
    <w:unhideWhenUsed/>
    <w:rsid w:val="00F9111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3</Pages>
  <Words>801</Words>
  <Characters>4652</Characters>
  <Application>Microsoft Office Word</Application>
  <DocSecurity>0</DocSecurity>
  <Lines>38</Lines>
  <Paragraphs>10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5443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dc:creator>
  <cp:keywords/>
  <dc:description/>
  <cp:lastModifiedBy>Simona</cp:lastModifiedBy>
  <cp:revision>41</cp:revision>
  <dcterms:created xsi:type="dcterms:W3CDTF">2025-01-16T13:24:00Z</dcterms:created>
  <dcterms:modified xsi:type="dcterms:W3CDTF">2025-01-24T19:38:00Z</dcterms:modified>
</cp:coreProperties>
</file>