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6933F4" w14:textId="7D589395" w:rsidR="00EA07E8" w:rsidRDefault="00CA43F9" w:rsidP="00CA43F9">
      <w:pPr>
        <w:jc w:val="center"/>
        <w:rPr>
          <w:rFonts w:ascii="Times New Roman" w:hAnsi="Times New Roman" w:cs="Times New Roman"/>
          <w:b/>
          <w:bCs/>
          <w:sz w:val="28"/>
          <w:szCs w:val="28"/>
        </w:rPr>
      </w:pPr>
      <w:r w:rsidRPr="00CA43F9">
        <w:rPr>
          <w:rFonts w:ascii="Times New Roman" w:hAnsi="Times New Roman" w:cs="Times New Roman"/>
          <w:b/>
          <w:bCs/>
          <w:sz w:val="28"/>
          <w:szCs w:val="28"/>
        </w:rPr>
        <w:t>INOVAȚII ȘI SUSTENABILITATE ÎN EDUCAȚIE</w:t>
      </w:r>
    </w:p>
    <w:p w14:paraId="1E66E515" w14:textId="77777777" w:rsidR="00CA43F9" w:rsidRDefault="00CA43F9" w:rsidP="00CA43F9">
      <w:pPr>
        <w:jc w:val="center"/>
        <w:rPr>
          <w:rFonts w:ascii="Times New Roman" w:hAnsi="Times New Roman" w:cs="Times New Roman"/>
          <w:b/>
          <w:bCs/>
          <w:sz w:val="28"/>
          <w:szCs w:val="28"/>
        </w:rPr>
      </w:pPr>
    </w:p>
    <w:p w14:paraId="7FD166B4" w14:textId="310D739A" w:rsidR="00CA43F9" w:rsidRDefault="00CA43F9" w:rsidP="00CA43F9">
      <w:pPr>
        <w:rPr>
          <w:rFonts w:ascii="Times New Roman" w:hAnsi="Times New Roman" w:cs="Times New Roman"/>
          <w:b/>
          <w:bCs/>
          <w:sz w:val="24"/>
          <w:szCs w:val="24"/>
        </w:rPr>
      </w:pPr>
      <w:r w:rsidRPr="00CA43F9">
        <w:rPr>
          <w:rFonts w:ascii="Times New Roman" w:hAnsi="Times New Roman" w:cs="Times New Roman"/>
          <w:b/>
          <w:bCs/>
          <w:sz w:val="24"/>
          <w:szCs w:val="24"/>
        </w:rPr>
        <w:t xml:space="preserve">RĂCARU LUMINIȚA-FLORINA </w:t>
      </w:r>
      <w:r>
        <w:rPr>
          <w:rFonts w:ascii="Times New Roman" w:hAnsi="Times New Roman" w:cs="Times New Roman"/>
          <w:b/>
          <w:bCs/>
          <w:sz w:val="24"/>
          <w:szCs w:val="24"/>
        </w:rPr>
        <w:t>,ȘCOALA GIMNAZIALĂ NR.1,ADUNAȚII-COPĂCENI,GIURGIU</w:t>
      </w:r>
    </w:p>
    <w:p w14:paraId="2000BD65" w14:textId="77777777" w:rsidR="0067665A" w:rsidRDefault="0067665A" w:rsidP="00CA43F9">
      <w:pPr>
        <w:rPr>
          <w:rFonts w:ascii="Times New Roman" w:hAnsi="Times New Roman" w:cs="Times New Roman"/>
          <w:b/>
          <w:bCs/>
          <w:sz w:val="24"/>
          <w:szCs w:val="24"/>
        </w:rPr>
      </w:pPr>
    </w:p>
    <w:p w14:paraId="4847814E" w14:textId="1612F4A5" w:rsidR="0067665A" w:rsidRDefault="0067665A" w:rsidP="0067665A">
      <w:pPr>
        <w:spacing w:line="360" w:lineRule="auto"/>
        <w:rPr>
          <w:rFonts w:ascii="Times New Roman" w:hAnsi="Times New Roman" w:cs="Times New Roman"/>
          <w:sz w:val="24"/>
          <w:szCs w:val="24"/>
        </w:rPr>
      </w:pPr>
      <w:r>
        <w:rPr>
          <w:rFonts w:ascii="Times New Roman" w:hAnsi="Times New Roman" w:cs="Times New Roman"/>
          <w:sz w:val="24"/>
          <w:szCs w:val="24"/>
        </w:rPr>
        <w:t>În procesul instructiv-educativ rolul inovațiilor este esențial pentru crearea și adaptarea acestor tehnologii noi și nevoilor societății.</w:t>
      </w:r>
    </w:p>
    <w:p w14:paraId="22A14D31" w14:textId="6FE82083" w:rsidR="0067665A" w:rsidRDefault="0067665A" w:rsidP="0067665A">
      <w:pPr>
        <w:spacing w:line="360" w:lineRule="auto"/>
        <w:rPr>
          <w:rFonts w:ascii="Times New Roman" w:hAnsi="Times New Roman" w:cs="Times New Roman"/>
          <w:sz w:val="24"/>
          <w:szCs w:val="24"/>
        </w:rPr>
      </w:pPr>
      <w:r>
        <w:rPr>
          <w:rFonts w:ascii="Times New Roman" w:hAnsi="Times New Roman" w:cs="Times New Roman"/>
          <w:sz w:val="24"/>
          <w:szCs w:val="24"/>
        </w:rPr>
        <w:t>Aceste inovații, dar și sustenabilitatea se referă la dezvoltarea unei societăți responsabile în plan ecologic, economic și social.</w:t>
      </w:r>
    </w:p>
    <w:p w14:paraId="14A39F34" w14:textId="77777777" w:rsidR="0067665A" w:rsidRDefault="0067665A" w:rsidP="0067665A">
      <w:pPr>
        <w:spacing w:line="360" w:lineRule="auto"/>
        <w:rPr>
          <w:rFonts w:ascii="Times New Roman" w:hAnsi="Times New Roman" w:cs="Times New Roman"/>
          <w:sz w:val="24"/>
          <w:szCs w:val="24"/>
        </w:rPr>
      </w:pPr>
      <w:r>
        <w:rPr>
          <w:rFonts w:ascii="Times New Roman" w:hAnsi="Times New Roman" w:cs="Times New Roman"/>
          <w:sz w:val="24"/>
          <w:szCs w:val="24"/>
        </w:rPr>
        <w:t xml:space="preserve">Cele mai importante inovații cuprind: </w:t>
      </w:r>
    </w:p>
    <w:p w14:paraId="6718452B" w14:textId="641F4CC1" w:rsidR="0067665A" w:rsidRPr="0067665A" w:rsidRDefault="0067665A" w:rsidP="0067665A">
      <w:pPr>
        <w:pStyle w:val="Listparagraf"/>
        <w:numPr>
          <w:ilvl w:val="0"/>
          <w:numId w:val="1"/>
        </w:numPr>
        <w:spacing w:line="360" w:lineRule="auto"/>
        <w:rPr>
          <w:rFonts w:ascii="Times New Roman" w:hAnsi="Times New Roman" w:cs="Times New Roman"/>
          <w:sz w:val="24"/>
          <w:szCs w:val="24"/>
        </w:rPr>
      </w:pPr>
      <w:r w:rsidRPr="0067665A">
        <w:rPr>
          <w:rFonts w:ascii="Times New Roman" w:hAnsi="Times New Roman" w:cs="Times New Roman"/>
          <w:sz w:val="24"/>
          <w:szCs w:val="24"/>
        </w:rPr>
        <w:t>tehnologia în educație;</w:t>
      </w:r>
    </w:p>
    <w:p w14:paraId="1A922510" w14:textId="2CDCAA78" w:rsidR="0067665A" w:rsidRPr="0067665A" w:rsidRDefault="0067665A" w:rsidP="0067665A">
      <w:pPr>
        <w:pStyle w:val="Listparagraf"/>
        <w:numPr>
          <w:ilvl w:val="0"/>
          <w:numId w:val="1"/>
        </w:numPr>
        <w:spacing w:line="360" w:lineRule="auto"/>
        <w:rPr>
          <w:rFonts w:ascii="Times New Roman" w:hAnsi="Times New Roman" w:cs="Times New Roman"/>
          <w:sz w:val="24"/>
          <w:szCs w:val="24"/>
        </w:rPr>
      </w:pPr>
      <w:r w:rsidRPr="0067665A">
        <w:rPr>
          <w:rFonts w:ascii="Times New Roman" w:hAnsi="Times New Roman" w:cs="Times New Roman"/>
          <w:sz w:val="24"/>
          <w:szCs w:val="24"/>
        </w:rPr>
        <w:t>educația verde și Curriculum-</w:t>
      </w:r>
      <w:proofErr w:type="spellStart"/>
      <w:r w:rsidRPr="0067665A">
        <w:rPr>
          <w:rFonts w:ascii="Times New Roman" w:hAnsi="Times New Roman" w:cs="Times New Roman"/>
          <w:sz w:val="24"/>
          <w:szCs w:val="24"/>
        </w:rPr>
        <w:t>ul</w:t>
      </w:r>
      <w:proofErr w:type="spellEnd"/>
      <w:r w:rsidRPr="0067665A">
        <w:rPr>
          <w:rFonts w:ascii="Times New Roman" w:hAnsi="Times New Roman" w:cs="Times New Roman"/>
          <w:sz w:val="24"/>
          <w:szCs w:val="24"/>
        </w:rPr>
        <w:t xml:space="preserve"> sustenabil;</w:t>
      </w:r>
    </w:p>
    <w:p w14:paraId="7DF51A0F" w14:textId="680CFF8F" w:rsidR="0067665A" w:rsidRPr="0067665A" w:rsidRDefault="0067665A" w:rsidP="0067665A">
      <w:pPr>
        <w:pStyle w:val="Listparagraf"/>
        <w:numPr>
          <w:ilvl w:val="0"/>
          <w:numId w:val="1"/>
        </w:numPr>
        <w:spacing w:line="360" w:lineRule="auto"/>
        <w:rPr>
          <w:rFonts w:ascii="Times New Roman" w:hAnsi="Times New Roman" w:cs="Times New Roman"/>
          <w:sz w:val="24"/>
          <w:szCs w:val="24"/>
        </w:rPr>
      </w:pPr>
      <w:r w:rsidRPr="0067665A">
        <w:rPr>
          <w:rFonts w:ascii="Times New Roman" w:hAnsi="Times New Roman" w:cs="Times New Roman"/>
          <w:sz w:val="24"/>
          <w:szCs w:val="24"/>
        </w:rPr>
        <w:t>învățământul incluziv;</w:t>
      </w:r>
    </w:p>
    <w:p w14:paraId="1BF012E8" w14:textId="40ED5EC4" w:rsidR="0067665A" w:rsidRPr="0067665A" w:rsidRDefault="0067665A" w:rsidP="0067665A">
      <w:pPr>
        <w:pStyle w:val="Listparagraf"/>
        <w:numPr>
          <w:ilvl w:val="0"/>
          <w:numId w:val="1"/>
        </w:numPr>
        <w:spacing w:line="360" w:lineRule="auto"/>
        <w:rPr>
          <w:rFonts w:ascii="Times New Roman" w:hAnsi="Times New Roman" w:cs="Times New Roman"/>
          <w:sz w:val="24"/>
          <w:szCs w:val="24"/>
        </w:rPr>
      </w:pPr>
      <w:r w:rsidRPr="0067665A">
        <w:rPr>
          <w:rFonts w:ascii="Times New Roman" w:hAnsi="Times New Roman" w:cs="Times New Roman"/>
          <w:sz w:val="24"/>
          <w:szCs w:val="24"/>
        </w:rPr>
        <w:t>metodele de învățare activă;</w:t>
      </w:r>
    </w:p>
    <w:p w14:paraId="065308F1" w14:textId="3C50CB95" w:rsidR="00CA43F9" w:rsidRDefault="0067665A" w:rsidP="00CA43F9">
      <w:pPr>
        <w:pStyle w:val="Listparagraf"/>
        <w:numPr>
          <w:ilvl w:val="0"/>
          <w:numId w:val="1"/>
        </w:numPr>
        <w:spacing w:line="360" w:lineRule="auto"/>
        <w:rPr>
          <w:rFonts w:ascii="Times New Roman" w:hAnsi="Times New Roman" w:cs="Times New Roman"/>
          <w:sz w:val="24"/>
          <w:szCs w:val="24"/>
        </w:rPr>
      </w:pPr>
      <w:r w:rsidRPr="0067665A">
        <w:rPr>
          <w:rFonts w:ascii="Times New Roman" w:hAnsi="Times New Roman" w:cs="Times New Roman"/>
          <w:sz w:val="24"/>
          <w:szCs w:val="24"/>
        </w:rPr>
        <w:t xml:space="preserve">educația </w:t>
      </w:r>
      <w:proofErr w:type="spellStart"/>
      <w:r w:rsidRPr="0067665A">
        <w:rPr>
          <w:rFonts w:ascii="Times New Roman" w:hAnsi="Times New Roman" w:cs="Times New Roman"/>
          <w:sz w:val="24"/>
          <w:szCs w:val="24"/>
        </w:rPr>
        <w:t>anteprenorial</w:t>
      </w:r>
      <w:r>
        <w:rPr>
          <w:rFonts w:ascii="Times New Roman" w:hAnsi="Times New Roman" w:cs="Times New Roman"/>
          <w:sz w:val="24"/>
          <w:szCs w:val="24"/>
        </w:rPr>
        <w:t>ă</w:t>
      </w:r>
      <w:proofErr w:type="spellEnd"/>
      <w:r>
        <w:rPr>
          <w:rFonts w:ascii="Times New Roman" w:hAnsi="Times New Roman" w:cs="Times New Roman"/>
          <w:sz w:val="24"/>
          <w:szCs w:val="24"/>
        </w:rPr>
        <w:t xml:space="preserve"> </w:t>
      </w:r>
      <w:r w:rsidRPr="0067665A">
        <w:rPr>
          <w:rFonts w:ascii="Times New Roman" w:hAnsi="Times New Roman" w:cs="Times New Roman"/>
          <w:sz w:val="24"/>
          <w:szCs w:val="24"/>
        </w:rPr>
        <w:t>.</w:t>
      </w:r>
    </w:p>
    <w:p w14:paraId="26C78E54" w14:textId="384F57A6" w:rsidR="0067665A" w:rsidRDefault="0067665A" w:rsidP="0067665A">
      <w:pPr>
        <w:spacing w:line="360" w:lineRule="auto"/>
        <w:rPr>
          <w:rFonts w:ascii="Times New Roman" w:hAnsi="Times New Roman" w:cs="Times New Roman"/>
          <w:sz w:val="24"/>
          <w:szCs w:val="24"/>
        </w:rPr>
      </w:pPr>
      <w:r>
        <w:rPr>
          <w:rFonts w:ascii="Times New Roman" w:hAnsi="Times New Roman" w:cs="Times New Roman"/>
          <w:sz w:val="24"/>
          <w:szCs w:val="24"/>
        </w:rPr>
        <w:t xml:space="preserve"> Tehnologia în educație presupune utilizarea tehnologiilor avansate (platforme online, inteligența artificială) pentru  a personaliza </w:t>
      </w:r>
      <w:r w:rsidR="002173C0">
        <w:rPr>
          <w:rFonts w:ascii="Times New Roman" w:hAnsi="Times New Roman" w:cs="Times New Roman"/>
          <w:sz w:val="24"/>
          <w:szCs w:val="24"/>
        </w:rPr>
        <w:t>învățarea, pentru a oferi acces la resurse educaționale globale și pentru a realiza educația la distanță.</w:t>
      </w:r>
    </w:p>
    <w:p w14:paraId="485E3834" w14:textId="0C7E88D3" w:rsidR="002173C0" w:rsidRPr="0067665A" w:rsidRDefault="002173C0" w:rsidP="0067665A">
      <w:pPr>
        <w:spacing w:line="360" w:lineRule="auto"/>
        <w:rPr>
          <w:rFonts w:ascii="Times New Roman" w:hAnsi="Times New Roman" w:cs="Times New Roman"/>
          <w:sz w:val="24"/>
          <w:szCs w:val="24"/>
        </w:rPr>
      </w:pPr>
      <w:r>
        <w:rPr>
          <w:rFonts w:ascii="Times New Roman" w:hAnsi="Times New Roman" w:cs="Times New Roman"/>
          <w:sz w:val="24"/>
          <w:szCs w:val="24"/>
        </w:rPr>
        <w:t>Folosirea acestor tehnologii poate reduce utilizarea de materiale fi</w:t>
      </w:r>
      <w:r w:rsidR="00D64B4B">
        <w:rPr>
          <w:rFonts w:ascii="Times New Roman" w:hAnsi="Times New Roman" w:cs="Times New Roman"/>
          <w:sz w:val="24"/>
          <w:szCs w:val="24"/>
        </w:rPr>
        <w:t>z</w:t>
      </w:r>
      <w:r>
        <w:rPr>
          <w:rFonts w:ascii="Times New Roman" w:hAnsi="Times New Roman" w:cs="Times New Roman"/>
          <w:sz w:val="24"/>
          <w:szCs w:val="24"/>
        </w:rPr>
        <w:t>ice,</w:t>
      </w:r>
      <w:r w:rsidR="00D64B4B">
        <w:rPr>
          <w:rFonts w:ascii="Times New Roman" w:hAnsi="Times New Roman" w:cs="Times New Roman"/>
          <w:sz w:val="24"/>
          <w:szCs w:val="24"/>
        </w:rPr>
        <w:t xml:space="preserve"> </w:t>
      </w:r>
      <w:r>
        <w:rPr>
          <w:rFonts w:ascii="Times New Roman" w:hAnsi="Times New Roman" w:cs="Times New Roman"/>
          <w:sz w:val="24"/>
          <w:szCs w:val="24"/>
        </w:rPr>
        <w:t>de aici realizându-se contribuția la sustenabilitate.</w:t>
      </w:r>
    </w:p>
    <w:p w14:paraId="7927F959" w14:textId="201E1F26" w:rsidR="00CA43F9" w:rsidRDefault="00CA43F9" w:rsidP="00CD408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În sistemul</w:t>
      </w:r>
      <w:r w:rsidRPr="00CA43F9">
        <w:rPr>
          <w:rFonts w:ascii="Times New Roman" w:hAnsi="Times New Roman" w:cs="Times New Roman"/>
          <w:sz w:val="24"/>
          <w:szCs w:val="24"/>
        </w:rPr>
        <w:t xml:space="preserve"> </w:t>
      </w:r>
      <w:r>
        <w:rPr>
          <w:rFonts w:ascii="Times New Roman" w:hAnsi="Times New Roman" w:cs="Times New Roman"/>
          <w:sz w:val="24"/>
          <w:szCs w:val="24"/>
        </w:rPr>
        <w:t>educațional, folosirea în procesul didactic a platformelor online, a aplicațiilor educative și a celor digitale face ca învățarea să fie mai accesibilă și mai individualizată.</w:t>
      </w:r>
    </w:p>
    <w:p w14:paraId="424BF161" w14:textId="5F309316" w:rsidR="00CA43F9" w:rsidRDefault="00CA43F9" w:rsidP="00CD408C">
      <w:pPr>
        <w:spacing w:line="360" w:lineRule="auto"/>
        <w:jc w:val="both"/>
        <w:rPr>
          <w:rFonts w:ascii="Times New Roman" w:hAnsi="Times New Roman" w:cs="Times New Roman"/>
          <w:sz w:val="24"/>
          <w:szCs w:val="24"/>
        </w:rPr>
      </w:pPr>
      <w:r>
        <w:rPr>
          <w:rFonts w:ascii="Times New Roman" w:hAnsi="Times New Roman" w:cs="Times New Roman"/>
          <w:sz w:val="24"/>
          <w:szCs w:val="24"/>
        </w:rPr>
        <w:t>Astfel, se poate constata cu ușurință că învățământul la distanță sau învățarea mixtă (</w:t>
      </w:r>
      <w:proofErr w:type="spellStart"/>
      <w:r>
        <w:rPr>
          <w:rFonts w:ascii="Times New Roman" w:hAnsi="Times New Roman" w:cs="Times New Roman"/>
          <w:sz w:val="24"/>
          <w:szCs w:val="24"/>
        </w:rPr>
        <w:t>blended</w:t>
      </w:r>
      <w:proofErr w:type="spellEnd"/>
      <w:r>
        <w:rPr>
          <w:rFonts w:ascii="Times New Roman" w:hAnsi="Times New Roman" w:cs="Times New Roman"/>
          <w:sz w:val="24"/>
          <w:szCs w:val="24"/>
        </w:rPr>
        <w:t xml:space="preserve"> </w:t>
      </w:r>
      <w:r w:rsidR="00CD408C">
        <w:rPr>
          <w:rFonts w:ascii="Times New Roman" w:hAnsi="Times New Roman" w:cs="Times New Roman"/>
          <w:sz w:val="24"/>
          <w:szCs w:val="24"/>
        </w:rPr>
        <w:t>-</w:t>
      </w:r>
      <w:proofErr w:type="spellStart"/>
      <w:r>
        <w:rPr>
          <w:rFonts w:ascii="Times New Roman" w:hAnsi="Times New Roman" w:cs="Times New Roman"/>
          <w:sz w:val="24"/>
          <w:szCs w:val="24"/>
        </w:rPr>
        <w:t>lerning</w:t>
      </w:r>
      <w:proofErr w:type="spellEnd"/>
      <w:r>
        <w:rPr>
          <w:rFonts w:ascii="Times New Roman" w:hAnsi="Times New Roman" w:cs="Times New Roman"/>
          <w:sz w:val="24"/>
          <w:szCs w:val="24"/>
        </w:rPr>
        <w:t>)</w:t>
      </w:r>
      <w:r w:rsidR="00CD408C">
        <w:rPr>
          <w:rFonts w:ascii="Times New Roman" w:hAnsi="Times New Roman" w:cs="Times New Roman"/>
          <w:sz w:val="24"/>
          <w:szCs w:val="24"/>
        </w:rPr>
        <w:t xml:space="preserve"> sunt din ce în ce mai apreciate, folosite la orice oră și de oriunde. Aceste inovații oferă elevilor flexibilitate și posibilitatea de a învăța în ritmul lor.</w:t>
      </w:r>
    </w:p>
    <w:p w14:paraId="3E3E0B00" w14:textId="708B612D" w:rsidR="00D64B4B" w:rsidRDefault="00D64B4B" w:rsidP="00CD408C">
      <w:pPr>
        <w:spacing w:line="360" w:lineRule="auto"/>
        <w:jc w:val="both"/>
        <w:rPr>
          <w:rFonts w:ascii="Times New Roman" w:hAnsi="Times New Roman" w:cs="Times New Roman"/>
          <w:sz w:val="24"/>
          <w:szCs w:val="24"/>
        </w:rPr>
      </w:pPr>
      <w:r>
        <w:rPr>
          <w:rFonts w:ascii="Times New Roman" w:hAnsi="Times New Roman" w:cs="Times New Roman"/>
          <w:sz w:val="24"/>
          <w:szCs w:val="24"/>
        </w:rPr>
        <w:t>De exemplu, la grădiniță, u</w:t>
      </w:r>
      <w:r w:rsidRPr="00D64B4B">
        <w:rPr>
          <w:rFonts w:ascii="Times New Roman" w:hAnsi="Times New Roman" w:cs="Times New Roman"/>
          <w:sz w:val="24"/>
          <w:szCs w:val="24"/>
        </w:rPr>
        <w:t xml:space="preserve">tilizarea calculatorului în activitatea didactică crește randamentul </w:t>
      </w:r>
      <w:r>
        <w:rPr>
          <w:rFonts w:ascii="Times New Roman" w:hAnsi="Times New Roman" w:cs="Times New Roman"/>
          <w:sz w:val="24"/>
          <w:szCs w:val="24"/>
        </w:rPr>
        <w:t>educatorulu</w:t>
      </w:r>
      <w:r w:rsidRPr="00D64B4B">
        <w:rPr>
          <w:rFonts w:ascii="Times New Roman" w:hAnsi="Times New Roman" w:cs="Times New Roman"/>
          <w:sz w:val="24"/>
          <w:szCs w:val="24"/>
        </w:rPr>
        <w:t xml:space="preserve">i, încurajează inovația/ modernizarea procesului didactic, facilitează înțelegerea fenomenelor de către copii, promovează învățarea cooperativă, dezvoltând abilități de lucru în echipă, permite o învățare individualizată, personalizată. </w:t>
      </w:r>
      <w:r>
        <w:rPr>
          <w:rFonts w:ascii="Times New Roman" w:hAnsi="Times New Roman" w:cs="Times New Roman"/>
          <w:sz w:val="24"/>
          <w:szCs w:val="24"/>
        </w:rPr>
        <w:t>S</w:t>
      </w:r>
      <w:r w:rsidRPr="00D64B4B">
        <w:rPr>
          <w:rFonts w:ascii="Times New Roman" w:hAnsi="Times New Roman" w:cs="Times New Roman"/>
          <w:sz w:val="24"/>
          <w:szCs w:val="24"/>
        </w:rPr>
        <w:t xml:space="preserve">e poate utiliza pentru următoarele tipuri de activități: predarea și învățarea </w:t>
      </w:r>
      <w:r>
        <w:rPr>
          <w:rFonts w:ascii="Times New Roman" w:hAnsi="Times New Roman" w:cs="Times New Roman"/>
          <w:sz w:val="24"/>
          <w:szCs w:val="24"/>
        </w:rPr>
        <w:t>pe baza unor</w:t>
      </w:r>
      <w:r w:rsidRPr="00D64B4B">
        <w:rPr>
          <w:rFonts w:ascii="Times New Roman" w:hAnsi="Times New Roman" w:cs="Times New Roman"/>
          <w:sz w:val="24"/>
          <w:szCs w:val="24"/>
        </w:rPr>
        <w:t xml:space="preserve"> lecții electronice, interactive, multimedia </w:t>
      </w:r>
      <w:r w:rsidRPr="00D64B4B">
        <w:rPr>
          <w:rFonts w:ascii="Times New Roman" w:hAnsi="Times New Roman" w:cs="Times New Roman"/>
          <w:sz w:val="24"/>
          <w:szCs w:val="24"/>
        </w:rPr>
        <w:lastRenderedPageBreak/>
        <w:t xml:space="preserve">(un film documentar sau didactic,  o prezentare </w:t>
      </w:r>
      <w:proofErr w:type="spellStart"/>
      <w:r>
        <w:rPr>
          <w:rFonts w:ascii="Times New Roman" w:hAnsi="Times New Roman" w:cs="Times New Roman"/>
          <w:sz w:val="24"/>
          <w:szCs w:val="24"/>
        </w:rPr>
        <w:t>power</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point</w:t>
      </w:r>
      <w:proofErr w:type="spellEnd"/>
      <w:r w:rsidRPr="00D64B4B">
        <w:rPr>
          <w:rFonts w:ascii="Times New Roman" w:hAnsi="Times New Roman" w:cs="Times New Roman"/>
          <w:sz w:val="24"/>
          <w:szCs w:val="24"/>
        </w:rPr>
        <w:t>), softuri educaționale, activități în care se cere copiilor să fie creativi, să exploreze și să inoveze, îmbogățindu-și cunoștințele cu informații din domenii variate. Jocurile dezvoltă viteza de reacție, gândirea logică, spiritul competitiv. Copilul poate învăța prin joc, într-un mod plăcut și accesibil, culorile, cifrele, literele, formele geometrice, compunerea și descompunerea numerelor naturale, ordonarea obiectelor după diferite criterii etc.</w:t>
      </w:r>
    </w:p>
    <w:p w14:paraId="1EB95BF4" w14:textId="58B020CE" w:rsidR="00CD408C" w:rsidRDefault="00CD408C" w:rsidP="0067665A">
      <w:pPr>
        <w:spacing w:line="360" w:lineRule="auto"/>
        <w:jc w:val="both"/>
        <w:rPr>
          <w:rFonts w:ascii="Times New Roman" w:hAnsi="Times New Roman" w:cs="Times New Roman"/>
          <w:sz w:val="24"/>
          <w:szCs w:val="24"/>
        </w:rPr>
      </w:pPr>
      <w:r>
        <w:rPr>
          <w:rFonts w:ascii="Times New Roman" w:hAnsi="Times New Roman" w:cs="Times New Roman"/>
          <w:sz w:val="24"/>
          <w:szCs w:val="24"/>
        </w:rPr>
        <w:t>Integrarea principiilor de sustenabilitate în Curriculum ajută elevii să înțeleagă provocările economice și ecologice ale lumii.</w:t>
      </w:r>
    </w:p>
    <w:p w14:paraId="2E8AAB25" w14:textId="12A75042" w:rsidR="002173C0" w:rsidRDefault="00CD408C" w:rsidP="0067665A">
      <w:pPr>
        <w:spacing w:line="360" w:lineRule="auto"/>
        <w:jc w:val="both"/>
        <w:rPr>
          <w:rFonts w:ascii="Times New Roman" w:hAnsi="Times New Roman" w:cs="Times New Roman"/>
          <w:sz w:val="24"/>
          <w:szCs w:val="24"/>
        </w:rPr>
      </w:pPr>
      <w:r>
        <w:rPr>
          <w:rFonts w:ascii="Times New Roman" w:hAnsi="Times New Roman" w:cs="Times New Roman"/>
          <w:sz w:val="24"/>
          <w:szCs w:val="24"/>
        </w:rPr>
        <w:t>Teme privind schimbările climatice, protejarea mediului înconjurător și economia circulară sunt tot mai des accesate în școli, chiar și la grădiniță, pentru formarea copiilor ca viitori cetățeni.</w:t>
      </w:r>
    </w:p>
    <w:p w14:paraId="6E3E2856" w14:textId="49E620E5" w:rsidR="00CD408C" w:rsidRDefault="00CD408C" w:rsidP="0067665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În ceea ce privește învățământul incluziv, se poate aplica promovarea educației pentru toți, indiferent de statutul economic, geografic sau dizabilități. Toate noutățile privind tehnologiile accesibile și metodele de învățare </w:t>
      </w:r>
      <w:r w:rsidR="0067665A">
        <w:rPr>
          <w:rFonts w:ascii="Times New Roman" w:hAnsi="Times New Roman" w:cs="Times New Roman"/>
          <w:sz w:val="24"/>
          <w:szCs w:val="24"/>
        </w:rPr>
        <w:t>personalizată, adaptată, sprijină integrarea copiilor cu cerințe educaționale speciale.</w:t>
      </w:r>
    </w:p>
    <w:p w14:paraId="6230BFFD" w14:textId="0A8D0B7F" w:rsidR="002173C0" w:rsidRDefault="002173C0" w:rsidP="0067665A">
      <w:pPr>
        <w:spacing w:line="360" w:lineRule="auto"/>
        <w:jc w:val="both"/>
        <w:rPr>
          <w:rFonts w:ascii="Times New Roman" w:hAnsi="Times New Roman" w:cs="Times New Roman"/>
          <w:sz w:val="24"/>
          <w:szCs w:val="24"/>
        </w:rPr>
      </w:pPr>
      <w:r>
        <w:rPr>
          <w:rFonts w:ascii="Times New Roman" w:hAnsi="Times New Roman" w:cs="Times New Roman"/>
          <w:sz w:val="24"/>
          <w:szCs w:val="24"/>
        </w:rPr>
        <w:t>Metodele în învățarea activă pun accent pe dezvoltarea gândirii critice, rezolvarea de probleme și lucrul în echipă. Acestea nu sprijină doar evoluția spre rezultate academice, ci și formarea unor deprinderi necesare într-un mediu aflat în continuă dezvoltare.</w:t>
      </w:r>
      <w:r w:rsidR="00CE68E3">
        <w:rPr>
          <w:rFonts w:ascii="Times New Roman" w:hAnsi="Times New Roman" w:cs="Times New Roman"/>
          <w:sz w:val="24"/>
          <w:szCs w:val="24"/>
        </w:rPr>
        <w:t xml:space="preserve"> </w:t>
      </w:r>
      <w:r>
        <w:rPr>
          <w:rFonts w:ascii="Times New Roman" w:hAnsi="Times New Roman" w:cs="Times New Roman"/>
          <w:sz w:val="24"/>
          <w:szCs w:val="24"/>
        </w:rPr>
        <w:t xml:space="preserve">Promovarea unui mod de gândire </w:t>
      </w:r>
      <w:proofErr w:type="spellStart"/>
      <w:r>
        <w:rPr>
          <w:rFonts w:ascii="Times New Roman" w:hAnsi="Times New Roman" w:cs="Times New Roman"/>
          <w:sz w:val="24"/>
          <w:szCs w:val="24"/>
        </w:rPr>
        <w:t>anteprenorial</w:t>
      </w:r>
      <w:proofErr w:type="spellEnd"/>
      <w:r>
        <w:rPr>
          <w:rFonts w:ascii="Times New Roman" w:hAnsi="Times New Roman" w:cs="Times New Roman"/>
          <w:sz w:val="24"/>
          <w:szCs w:val="24"/>
        </w:rPr>
        <w:t xml:space="preserve"> și formarea unor aptitudini de inovare sunt foarte importante pentru o educație sustenabilă, elevii fiind familiarizați cu provocările economice viitoare.</w:t>
      </w:r>
    </w:p>
    <w:p w14:paraId="080BBDA3" w14:textId="081B3B8F" w:rsidR="00493A16" w:rsidRDefault="002173C0" w:rsidP="0067665A">
      <w:pPr>
        <w:spacing w:line="360" w:lineRule="auto"/>
        <w:jc w:val="both"/>
        <w:rPr>
          <w:rFonts w:ascii="Times New Roman" w:hAnsi="Times New Roman" w:cs="Times New Roman"/>
          <w:sz w:val="24"/>
          <w:szCs w:val="24"/>
        </w:rPr>
      </w:pPr>
      <w:r>
        <w:rPr>
          <w:rFonts w:ascii="Times New Roman" w:hAnsi="Times New Roman" w:cs="Times New Roman"/>
          <w:sz w:val="24"/>
          <w:szCs w:val="24"/>
        </w:rPr>
        <w:t>Încă din primii ani de instruire,</w:t>
      </w:r>
      <w:r w:rsidR="00493A16">
        <w:rPr>
          <w:rFonts w:ascii="Times New Roman" w:hAnsi="Times New Roman" w:cs="Times New Roman"/>
          <w:sz w:val="24"/>
          <w:szCs w:val="24"/>
        </w:rPr>
        <w:t xml:space="preserve"> </w:t>
      </w:r>
      <w:r>
        <w:rPr>
          <w:rFonts w:ascii="Times New Roman" w:hAnsi="Times New Roman" w:cs="Times New Roman"/>
          <w:sz w:val="24"/>
          <w:szCs w:val="24"/>
        </w:rPr>
        <w:t>la grădiniță,</w:t>
      </w:r>
      <w:r w:rsidR="00493A16">
        <w:rPr>
          <w:rFonts w:ascii="Times New Roman" w:hAnsi="Times New Roman" w:cs="Times New Roman"/>
          <w:sz w:val="24"/>
          <w:szCs w:val="24"/>
        </w:rPr>
        <w:t xml:space="preserve"> </w:t>
      </w:r>
      <w:r>
        <w:rPr>
          <w:rFonts w:ascii="Times New Roman" w:hAnsi="Times New Roman" w:cs="Times New Roman"/>
          <w:sz w:val="24"/>
          <w:szCs w:val="24"/>
        </w:rPr>
        <w:t>copiii încep să interac</w:t>
      </w:r>
      <w:r w:rsidR="00493A16">
        <w:rPr>
          <w:rFonts w:ascii="Times New Roman" w:hAnsi="Times New Roman" w:cs="Times New Roman"/>
          <w:sz w:val="24"/>
          <w:szCs w:val="24"/>
        </w:rPr>
        <w:t>ț</w:t>
      </w:r>
      <w:r>
        <w:rPr>
          <w:rFonts w:ascii="Times New Roman" w:hAnsi="Times New Roman" w:cs="Times New Roman"/>
          <w:sz w:val="24"/>
          <w:szCs w:val="24"/>
        </w:rPr>
        <w:t xml:space="preserve">ioneze cu situații din mediul </w:t>
      </w:r>
      <w:r w:rsidR="00493A16">
        <w:rPr>
          <w:rFonts w:ascii="Times New Roman" w:hAnsi="Times New Roman" w:cs="Times New Roman"/>
          <w:sz w:val="24"/>
          <w:szCs w:val="24"/>
        </w:rPr>
        <w:t>î</w:t>
      </w:r>
      <w:r>
        <w:rPr>
          <w:rFonts w:ascii="Times New Roman" w:hAnsi="Times New Roman" w:cs="Times New Roman"/>
          <w:sz w:val="24"/>
          <w:szCs w:val="24"/>
        </w:rPr>
        <w:t>nconjurător,</w:t>
      </w:r>
      <w:r w:rsidR="00493A16">
        <w:rPr>
          <w:rFonts w:ascii="Times New Roman" w:hAnsi="Times New Roman" w:cs="Times New Roman"/>
          <w:sz w:val="24"/>
          <w:szCs w:val="24"/>
        </w:rPr>
        <w:t xml:space="preserve"> </w:t>
      </w:r>
      <w:r>
        <w:rPr>
          <w:rFonts w:ascii="Times New Roman" w:hAnsi="Times New Roman" w:cs="Times New Roman"/>
          <w:sz w:val="24"/>
          <w:szCs w:val="24"/>
        </w:rPr>
        <w:t>să</w:t>
      </w:r>
      <w:r w:rsidR="00493A16">
        <w:rPr>
          <w:rFonts w:ascii="Times New Roman" w:hAnsi="Times New Roman" w:cs="Times New Roman"/>
          <w:sz w:val="24"/>
          <w:szCs w:val="24"/>
        </w:rPr>
        <w:t xml:space="preserve"> folosească termeni specifici, să își exprime părerile personale, etc.</w:t>
      </w:r>
    </w:p>
    <w:p w14:paraId="03E0AFCD" w14:textId="1A88AB2A" w:rsidR="002173C0" w:rsidRPr="00493A16" w:rsidRDefault="00493A16" w:rsidP="0067665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Relația familie-școală-societate </w:t>
      </w:r>
      <w:r w:rsidRPr="00493A16">
        <w:rPr>
          <w:rFonts w:ascii="Times New Roman" w:hAnsi="Times New Roman" w:cs="Times New Roman"/>
          <w:sz w:val="24"/>
          <w:szCs w:val="24"/>
        </w:rPr>
        <w:t xml:space="preserve">este </w:t>
      </w:r>
      <w:r w:rsidRPr="00493A16">
        <w:rPr>
          <w:rFonts w:ascii="Times New Roman" w:hAnsi="Times New Roman" w:cs="Times New Roman"/>
          <w:sz w:val="24"/>
          <w:szCs w:val="24"/>
        </w:rPr>
        <w:t>determinant</w:t>
      </w:r>
      <w:r>
        <w:rPr>
          <w:rFonts w:ascii="Times New Roman" w:hAnsi="Times New Roman" w:cs="Times New Roman"/>
          <w:sz w:val="24"/>
          <w:szCs w:val="24"/>
        </w:rPr>
        <w:t>ă</w:t>
      </w:r>
      <w:r w:rsidRPr="00493A16">
        <w:rPr>
          <w:rFonts w:ascii="Times New Roman" w:hAnsi="Times New Roman" w:cs="Times New Roman"/>
          <w:sz w:val="24"/>
          <w:szCs w:val="24"/>
        </w:rPr>
        <w:t xml:space="preserve"> atât pentru copil în mod individual, cât și pentru dezvoltarea socială și culturală a comunității locale din care acesta face parte</w:t>
      </w:r>
      <w:r>
        <w:rPr>
          <w:rFonts w:ascii="Times New Roman" w:hAnsi="Times New Roman" w:cs="Times New Roman"/>
          <w:sz w:val="24"/>
          <w:szCs w:val="24"/>
        </w:rPr>
        <w:t>.</w:t>
      </w:r>
    </w:p>
    <w:p w14:paraId="44F079F4" w14:textId="37BEA7D4" w:rsidR="0067665A" w:rsidRDefault="00493A16" w:rsidP="0067665A">
      <w:pPr>
        <w:spacing w:line="360" w:lineRule="auto"/>
        <w:jc w:val="both"/>
        <w:rPr>
          <w:rFonts w:ascii="Times New Roman" w:hAnsi="Times New Roman" w:cs="Times New Roman"/>
          <w:sz w:val="24"/>
          <w:szCs w:val="24"/>
        </w:rPr>
      </w:pPr>
      <w:r>
        <w:rPr>
          <w:rFonts w:ascii="Times New Roman" w:hAnsi="Times New Roman" w:cs="Times New Roman"/>
          <w:sz w:val="24"/>
          <w:szCs w:val="24"/>
        </w:rPr>
        <w:t>Ca și concluzie, putem spune că inovațiile educaționale plus promovarea și abordarea sustenabilității realizează un fundament educațional care nu doar că sintetizează nevoile actuale, dar și favorizează realizarea unui viitor mai ecologic și just</w:t>
      </w:r>
      <w:r w:rsidR="00CE68E3">
        <w:rPr>
          <w:rFonts w:ascii="Times New Roman" w:hAnsi="Times New Roman" w:cs="Times New Roman"/>
          <w:sz w:val="24"/>
          <w:szCs w:val="24"/>
        </w:rPr>
        <w:t>.</w:t>
      </w:r>
    </w:p>
    <w:p w14:paraId="3712BC68" w14:textId="58C22685" w:rsidR="00CE68E3" w:rsidRDefault="00CE68E3" w:rsidP="0067665A">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Bibliografie: Cristea S., </w:t>
      </w:r>
      <w:r w:rsidRPr="00CE68E3">
        <w:rPr>
          <w:rFonts w:ascii="Times New Roman" w:hAnsi="Times New Roman" w:cs="Times New Roman"/>
          <w:i/>
          <w:iCs/>
          <w:sz w:val="24"/>
          <w:szCs w:val="24"/>
        </w:rPr>
        <w:t>Concepte pedagogice fundamentale vol.1 Pedagogia/Științele pedagogice/Științele educației,</w:t>
      </w:r>
      <w:r>
        <w:rPr>
          <w:rFonts w:ascii="Times New Roman" w:hAnsi="Times New Roman" w:cs="Times New Roman"/>
          <w:sz w:val="24"/>
          <w:szCs w:val="24"/>
        </w:rPr>
        <w:t>București,DPH,2016</w:t>
      </w:r>
    </w:p>
    <w:p w14:paraId="35B5FC5B" w14:textId="3971D35D" w:rsidR="00CE68E3" w:rsidRPr="00CE68E3" w:rsidRDefault="00CE68E3" w:rsidP="00CE68E3">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                        </w:t>
      </w:r>
      <w:r w:rsidRPr="00CE68E3">
        <w:rPr>
          <w:rFonts w:ascii="Times New Roman" w:hAnsi="Times New Roman" w:cs="Times New Roman"/>
          <w:sz w:val="24"/>
          <w:szCs w:val="24"/>
        </w:rPr>
        <w:t>Ghi</w:t>
      </w:r>
      <w:r>
        <w:rPr>
          <w:rFonts w:ascii="Times New Roman" w:hAnsi="Times New Roman" w:cs="Times New Roman"/>
          <w:sz w:val="24"/>
          <w:szCs w:val="24"/>
        </w:rPr>
        <w:t xml:space="preserve">d </w:t>
      </w:r>
      <w:r w:rsidRPr="00CE68E3">
        <w:rPr>
          <w:rFonts w:ascii="Times New Roman" w:hAnsi="Times New Roman" w:cs="Times New Roman"/>
          <w:sz w:val="24"/>
          <w:szCs w:val="24"/>
        </w:rPr>
        <w:t>pentru educați</w:t>
      </w:r>
      <w:r>
        <w:rPr>
          <w:rFonts w:ascii="Times New Roman" w:hAnsi="Times New Roman" w:cs="Times New Roman"/>
          <w:sz w:val="24"/>
          <w:szCs w:val="24"/>
        </w:rPr>
        <w:t xml:space="preserve">a </w:t>
      </w:r>
      <w:r w:rsidRPr="00CE68E3">
        <w:rPr>
          <w:rFonts w:ascii="Times New Roman" w:hAnsi="Times New Roman" w:cs="Times New Roman"/>
          <w:sz w:val="24"/>
          <w:szCs w:val="24"/>
        </w:rPr>
        <w:t>pentru</w:t>
      </w:r>
      <w:r>
        <w:rPr>
          <w:rFonts w:ascii="Times New Roman" w:hAnsi="Times New Roman" w:cs="Times New Roman"/>
          <w:sz w:val="24"/>
          <w:szCs w:val="24"/>
        </w:rPr>
        <w:t xml:space="preserve">    </w:t>
      </w:r>
      <w:r w:rsidRPr="00CE68E3">
        <w:rPr>
          <w:rFonts w:ascii="Times New Roman" w:hAnsi="Times New Roman" w:cs="Times New Roman"/>
          <w:sz w:val="24"/>
          <w:szCs w:val="24"/>
        </w:rPr>
        <w:t>sustenabilitate</w:t>
      </w:r>
      <w:r>
        <w:rPr>
          <w:rFonts w:ascii="Times New Roman" w:hAnsi="Times New Roman" w:cs="Times New Roman"/>
          <w:sz w:val="24"/>
          <w:szCs w:val="24"/>
        </w:rPr>
        <w:t xml:space="preserve">                 </w:t>
      </w:r>
      <w:r w:rsidRPr="00CE68E3">
        <w:rPr>
          <w:rFonts w:ascii="Times New Roman" w:hAnsi="Times New Roman" w:cs="Times New Roman"/>
          <w:sz w:val="24"/>
          <w:szCs w:val="24"/>
        </w:rPr>
        <w:t>http://sustainableschoolprojectorg/sites/default/files/EFSGuide 2015b.pdf</w:t>
      </w:r>
    </w:p>
    <w:sectPr w:rsidR="00CE68E3" w:rsidRPr="00CE68E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192966"/>
    <w:multiLevelType w:val="hybridMultilevel"/>
    <w:tmpl w:val="CD749128"/>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16cid:durableId="20220069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43F9"/>
    <w:rsid w:val="002173C0"/>
    <w:rsid w:val="004217A6"/>
    <w:rsid w:val="00493A16"/>
    <w:rsid w:val="006254FE"/>
    <w:rsid w:val="0067665A"/>
    <w:rsid w:val="00A2183C"/>
    <w:rsid w:val="00CA43F9"/>
    <w:rsid w:val="00CD408C"/>
    <w:rsid w:val="00CE68E3"/>
    <w:rsid w:val="00D64B4B"/>
    <w:rsid w:val="00EA07E8"/>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CC81D"/>
  <w15:chartTrackingRefBased/>
  <w15:docId w15:val="{A40517F5-6CCB-472A-B6B6-B1DFFCA8A0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o-R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CA43F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lu2">
    <w:name w:val="heading 2"/>
    <w:basedOn w:val="Normal"/>
    <w:next w:val="Normal"/>
    <w:link w:val="Titlu2Caracter"/>
    <w:uiPriority w:val="9"/>
    <w:semiHidden/>
    <w:unhideWhenUsed/>
    <w:qFormat/>
    <w:rsid w:val="00CA43F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lu3">
    <w:name w:val="heading 3"/>
    <w:basedOn w:val="Normal"/>
    <w:next w:val="Normal"/>
    <w:link w:val="Titlu3Caracter"/>
    <w:uiPriority w:val="9"/>
    <w:semiHidden/>
    <w:unhideWhenUsed/>
    <w:qFormat/>
    <w:rsid w:val="00CA43F9"/>
    <w:pPr>
      <w:keepNext/>
      <w:keepLines/>
      <w:spacing w:before="160" w:after="80"/>
      <w:outlineLvl w:val="2"/>
    </w:pPr>
    <w:rPr>
      <w:rFonts w:eastAsiaTheme="majorEastAsia" w:cstheme="majorBidi"/>
      <w:color w:val="2F5496" w:themeColor="accent1" w:themeShade="BF"/>
      <w:sz w:val="28"/>
      <w:szCs w:val="28"/>
    </w:rPr>
  </w:style>
  <w:style w:type="paragraph" w:styleId="Titlu4">
    <w:name w:val="heading 4"/>
    <w:basedOn w:val="Normal"/>
    <w:next w:val="Normal"/>
    <w:link w:val="Titlu4Caracter"/>
    <w:uiPriority w:val="9"/>
    <w:semiHidden/>
    <w:unhideWhenUsed/>
    <w:qFormat/>
    <w:rsid w:val="00CA43F9"/>
    <w:pPr>
      <w:keepNext/>
      <w:keepLines/>
      <w:spacing w:before="80" w:after="40"/>
      <w:outlineLvl w:val="3"/>
    </w:pPr>
    <w:rPr>
      <w:rFonts w:eastAsiaTheme="majorEastAsia" w:cstheme="majorBidi"/>
      <w:i/>
      <w:iCs/>
      <w:color w:val="2F5496" w:themeColor="accent1" w:themeShade="BF"/>
    </w:rPr>
  </w:style>
  <w:style w:type="paragraph" w:styleId="Titlu5">
    <w:name w:val="heading 5"/>
    <w:basedOn w:val="Normal"/>
    <w:next w:val="Normal"/>
    <w:link w:val="Titlu5Caracter"/>
    <w:uiPriority w:val="9"/>
    <w:semiHidden/>
    <w:unhideWhenUsed/>
    <w:qFormat/>
    <w:rsid w:val="00CA43F9"/>
    <w:pPr>
      <w:keepNext/>
      <w:keepLines/>
      <w:spacing w:before="80" w:after="40"/>
      <w:outlineLvl w:val="4"/>
    </w:pPr>
    <w:rPr>
      <w:rFonts w:eastAsiaTheme="majorEastAsia" w:cstheme="majorBidi"/>
      <w:color w:val="2F5496" w:themeColor="accent1" w:themeShade="BF"/>
    </w:rPr>
  </w:style>
  <w:style w:type="paragraph" w:styleId="Titlu6">
    <w:name w:val="heading 6"/>
    <w:basedOn w:val="Normal"/>
    <w:next w:val="Normal"/>
    <w:link w:val="Titlu6Caracter"/>
    <w:uiPriority w:val="9"/>
    <w:semiHidden/>
    <w:unhideWhenUsed/>
    <w:qFormat/>
    <w:rsid w:val="00CA43F9"/>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CA43F9"/>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CA43F9"/>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CA43F9"/>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CA43F9"/>
    <w:rPr>
      <w:rFonts w:asciiTheme="majorHAnsi" w:eastAsiaTheme="majorEastAsia" w:hAnsiTheme="majorHAnsi" w:cstheme="majorBidi"/>
      <w:color w:val="2F5496" w:themeColor="accent1" w:themeShade="BF"/>
      <w:sz w:val="40"/>
      <w:szCs w:val="40"/>
    </w:rPr>
  </w:style>
  <w:style w:type="character" w:customStyle="1" w:styleId="Titlu2Caracter">
    <w:name w:val="Titlu 2 Caracter"/>
    <w:basedOn w:val="Fontdeparagrafimplicit"/>
    <w:link w:val="Titlu2"/>
    <w:uiPriority w:val="9"/>
    <w:semiHidden/>
    <w:rsid w:val="00CA43F9"/>
    <w:rPr>
      <w:rFonts w:asciiTheme="majorHAnsi" w:eastAsiaTheme="majorEastAsia" w:hAnsiTheme="majorHAnsi" w:cstheme="majorBidi"/>
      <w:color w:val="2F5496" w:themeColor="accent1" w:themeShade="BF"/>
      <w:sz w:val="32"/>
      <w:szCs w:val="32"/>
    </w:rPr>
  </w:style>
  <w:style w:type="character" w:customStyle="1" w:styleId="Titlu3Caracter">
    <w:name w:val="Titlu 3 Caracter"/>
    <w:basedOn w:val="Fontdeparagrafimplicit"/>
    <w:link w:val="Titlu3"/>
    <w:uiPriority w:val="9"/>
    <w:semiHidden/>
    <w:rsid w:val="00CA43F9"/>
    <w:rPr>
      <w:rFonts w:eastAsiaTheme="majorEastAsia" w:cstheme="majorBidi"/>
      <w:color w:val="2F5496" w:themeColor="accent1" w:themeShade="BF"/>
      <w:sz w:val="28"/>
      <w:szCs w:val="28"/>
    </w:rPr>
  </w:style>
  <w:style w:type="character" w:customStyle="1" w:styleId="Titlu4Caracter">
    <w:name w:val="Titlu 4 Caracter"/>
    <w:basedOn w:val="Fontdeparagrafimplicit"/>
    <w:link w:val="Titlu4"/>
    <w:uiPriority w:val="9"/>
    <w:semiHidden/>
    <w:rsid w:val="00CA43F9"/>
    <w:rPr>
      <w:rFonts w:eastAsiaTheme="majorEastAsia" w:cstheme="majorBidi"/>
      <w:i/>
      <w:iCs/>
      <w:color w:val="2F5496" w:themeColor="accent1" w:themeShade="BF"/>
    </w:rPr>
  </w:style>
  <w:style w:type="character" w:customStyle="1" w:styleId="Titlu5Caracter">
    <w:name w:val="Titlu 5 Caracter"/>
    <w:basedOn w:val="Fontdeparagrafimplicit"/>
    <w:link w:val="Titlu5"/>
    <w:uiPriority w:val="9"/>
    <w:semiHidden/>
    <w:rsid w:val="00CA43F9"/>
    <w:rPr>
      <w:rFonts w:eastAsiaTheme="majorEastAsia" w:cstheme="majorBidi"/>
      <w:color w:val="2F5496" w:themeColor="accent1" w:themeShade="BF"/>
    </w:rPr>
  </w:style>
  <w:style w:type="character" w:customStyle="1" w:styleId="Titlu6Caracter">
    <w:name w:val="Titlu 6 Caracter"/>
    <w:basedOn w:val="Fontdeparagrafimplicit"/>
    <w:link w:val="Titlu6"/>
    <w:uiPriority w:val="9"/>
    <w:semiHidden/>
    <w:rsid w:val="00CA43F9"/>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CA43F9"/>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CA43F9"/>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CA43F9"/>
    <w:rPr>
      <w:rFonts w:eastAsiaTheme="majorEastAsia" w:cstheme="majorBidi"/>
      <w:color w:val="272727" w:themeColor="text1" w:themeTint="D8"/>
    </w:rPr>
  </w:style>
  <w:style w:type="paragraph" w:styleId="Titlu">
    <w:name w:val="Title"/>
    <w:basedOn w:val="Normal"/>
    <w:next w:val="Normal"/>
    <w:link w:val="TitluCaracter"/>
    <w:uiPriority w:val="10"/>
    <w:qFormat/>
    <w:rsid w:val="00CA43F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CA43F9"/>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CA43F9"/>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CA43F9"/>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CA43F9"/>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CA43F9"/>
    <w:rPr>
      <w:i/>
      <w:iCs/>
      <w:color w:val="404040" w:themeColor="text1" w:themeTint="BF"/>
    </w:rPr>
  </w:style>
  <w:style w:type="paragraph" w:styleId="Listparagraf">
    <w:name w:val="List Paragraph"/>
    <w:basedOn w:val="Normal"/>
    <w:uiPriority w:val="34"/>
    <w:qFormat/>
    <w:rsid w:val="00CA43F9"/>
    <w:pPr>
      <w:ind w:left="720"/>
      <w:contextualSpacing/>
    </w:pPr>
  </w:style>
  <w:style w:type="character" w:styleId="Accentuareintens">
    <w:name w:val="Intense Emphasis"/>
    <w:basedOn w:val="Fontdeparagrafimplicit"/>
    <w:uiPriority w:val="21"/>
    <w:qFormat/>
    <w:rsid w:val="00CA43F9"/>
    <w:rPr>
      <w:i/>
      <w:iCs/>
      <w:color w:val="2F5496" w:themeColor="accent1" w:themeShade="BF"/>
    </w:rPr>
  </w:style>
  <w:style w:type="paragraph" w:styleId="Citatintens">
    <w:name w:val="Intense Quote"/>
    <w:basedOn w:val="Normal"/>
    <w:next w:val="Normal"/>
    <w:link w:val="CitatintensCaracter"/>
    <w:uiPriority w:val="30"/>
    <w:qFormat/>
    <w:rsid w:val="00CA43F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ntensCaracter">
    <w:name w:val="Citat intens Caracter"/>
    <w:basedOn w:val="Fontdeparagrafimplicit"/>
    <w:link w:val="Citatintens"/>
    <w:uiPriority w:val="30"/>
    <w:rsid w:val="00CA43F9"/>
    <w:rPr>
      <w:i/>
      <w:iCs/>
      <w:color w:val="2F5496" w:themeColor="accent1" w:themeShade="BF"/>
    </w:rPr>
  </w:style>
  <w:style w:type="character" w:styleId="Referireintens">
    <w:name w:val="Intense Reference"/>
    <w:basedOn w:val="Fontdeparagrafimplicit"/>
    <w:uiPriority w:val="32"/>
    <w:qFormat/>
    <w:rsid w:val="00CA43F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2</Pages>
  <Words>647</Words>
  <Characters>3757</Characters>
  <Application>Microsoft Office Word</Application>
  <DocSecurity>0</DocSecurity>
  <Lines>31</Lines>
  <Paragraphs>8</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4396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dc:creator>
  <cp:keywords/>
  <dc:description/>
  <cp:lastModifiedBy>George</cp:lastModifiedBy>
  <cp:revision>1</cp:revision>
  <dcterms:created xsi:type="dcterms:W3CDTF">2025-01-30T18:40:00Z</dcterms:created>
  <dcterms:modified xsi:type="dcterms:W3CDTF">2025-01-30T20:00:00Z</dcterms:modified>
</cp:coreProperties>
</file>